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A95A6" w14:textId="0BDC5601" w:rsidR="004B2DA8" w:rsidRDefault="00017DE7" w:rsidP="00017DE7">
      <w:pPr>
        <w:spacing w:after="120"/>
        <w:ind w:left="284" w:hanging="284"/>
        <w:jc w:val="center"/>
        <w:rPr>
          <w:sz w:val="20"/>
          <w:szCs w:val="20"/>
        </w:rPr>
      </w:pPr>
      <w:bookmarkStart w:id="0" w:name="DocsID"/>
      <w:bookmarkEnd w:id="0"/>
      <w:r>
        <w:rPr>
          <w:b/>
          <w:sz w:val="20"/>
          <w:szCs w:val="20"/>
        </w:rPr>
        <w:t xml:space="preserve">Full </w:t>
      </w:r>
      <w:r w:rsidRPr="00017DE7">
        <w:rPr>
          <w:b/>
          <w:sz w:val="20"/>
          <w:szCs w:val="20"/>
        </w:rPr>
        <w:t>Legal Name of the Fund</w:t>
      </w:r>
      <w:r>
        <w:rPr>
          <w:sz w:val="20"/>
          <w:szCs w:val="20"/>
        </w:rPr>
        <w:t>: _________________________________________________</w:t>
      </w:r>
    </w:p>
    <w:tbl>
      <w:tblPr>
        <w:tblStyle w:val="TableGrid"/>
        <w:tblW w:w="9965" w:type="dxa"/>
        <w:tblLayout w:type="fixed"/>
        <w:tblCellMar>
          <w:top w:w="58" w:type="dxa"/>
          <w:left w:w="43" w:type="dxa"/>
          <w:bottom w:w="58" w:type="dxa"/>
          <w:right w:w="43" w:type="dxa"/>
        </w:tblCellMar>
        <w:tblLook w:val="04A0" w:firstRow="1" w:lastRow="0" w:firstColumn="1" w:lastColumn="0" w:noHBand="0" w:noVBand="1"/>
      </w:tblPr>
      <w:tblGrid>
        <w:gridCol w:w="4062"/>
        <w:gridCol w:w="5903"/>
      </w:tblGrid>
      <w:tr w:rsidR="00B7387B" w:rsidRPr="00034C61" w14:paraId="5ED7F54F" w14:textId="77777777" w:rsidTr="005A2346">
        <w:trPr>
          <w:trHeight w:hRule="exact" w:val="410"/>
        </w:trPr>
        <w:tc>
          <w:tcPr>
            <w:tcW w:w="5000" w:type="pct"/>
            <w:gridSpan w:val="2"/>
            <w:shd w:val="clear" w:color="auto" w:fill="BFBFBF" w:themeFill="background1" w:themeFillShade="BF"/>
          </w:tcPr>
          <w:p w14:paraId="3B9BB0BC" w14:textId="77777777" w:rsidR="00B7387B" w:rsidRPr="00DD25A9" w:rsidRDefault="00B7387B" w:rsidP="007F2B49">
            <w:pPr>
              <w:pStyle w:val="BodyText"/>
              <w:spacing w:after="0"/>
              <w:rPr>
                <w:sz w:val="20"/>
                <w:szCs w:val="20"/>
              </w:rPr>
            </w:pPr>
            <w:r>
              <w:rPr>
                <w:b/>
                <w:sz w:val="20"/>
                <w:szCs w:val="20"/>
              </w:rPr>
              <w:t xml:space="preserve">1. </w:t>
            </w:r>
            <w:r w:rsidR="00342451">
              <w:rPr>
                <w:b/>
                <w:sz w:val="20"/>
                <w:szCs w:val="20"/>
              </w:rPr>
              <w:tab/>
            </w:r>
            <w:r>
              <w:rPr>
                <w:b/>
                <w:sz w:val="20"/>
                <w:szCs w:val="20"/>
              </w:rPr>
              <w:t>Investment Fund Manager Information</w:t>
            </w:r>
          </w:p>
        </w:tc>
      </w:tr>
      <w:tr w:rsidR="00B7387B" w:rsidRPr="00034C61" w14:paraId="4741F00E" w14:textId="77777777" w:rsidTr="005A2346">
        <w:trPr>
          <w:trHeight w:hRule="exact" w:val="749"/>
        </w:trPr>
        <w:tc>
          <w:tcPr>
            <w:tcW w:w="2038" w:type="pct"/>
          </w:tcPr>
          <w:p w14:paraId="1DEACFD0" w14:textId="77777777" w:rsidR="00B7387B" w:rsidRDefault="00B7387B" w:rsidP="00AB27EA">
            <w:pPr>
              <w:pStyle w:val="BodyText"/>
              <w:spacing w:after="0"/>
              <w:rPr>
                <w:b/>
                <w:sz w:val="20"/>
                <w:szCs w:val="20"/>
              </w:rPr>
            </w:pPr>
            <w:r>
              <w:rPr>
                <w:b/>
                <w:sz w:val="20"/>
                <w:szCs w:val="20"/>
              </w:rPr>
              <w:t xml:space="preserve">(a) </w:t>
            </w:r>
            <w:r>
              <w:rPr>
                <w:b/>
                <w:sz w:val="20"/>
                <w:szCs w:val="20"/>
              </w:rPr>
              <w:tab/>
              <w:t>Full Legal Name</w:t>
            </w:r>
          </w:p>
        </w:tc>
        <w:tc>
          <w:tcPr>
            <w:tcW w:w="2962" w:type="pct"/>
          </w:tcPr>
          <w:p w14:paraId="5433188E" w14:textId="77777777" w:rsidR="00B7387B" w:rsidRPr="00DD25A9" w:rsidRDefault="00B7387B" w:rsidP="00AB27EA">
            <w:pPr>
              <w:pStyle w:val="BodyText"/>
              <w:spacing w:after="0"/>
              <w:rPr>
                <w:sz w:val="20"/>
                <w:szCs w:val="20"/>
              </w:rPr>
            </w:pPr>
          </w:p>
        </w:tc>
      </w:tr>
      <w:tr w:rsidR="00A52789" w:rsidRPr="00034C61" w14:paraId="61313FF6" w14:textId="77777777" w:rsidTr="005A2346">
        <w:trPr>
          <w:trHeight w:hRule="exact" w:val="749"/>
        </w:trPr>
        <w:tc>
          <w:tcPr>
            <w:tcW w:w="2038" w:type="pct"/>
          </w:tcPr>
          <w:p w14:paraId="47A31537" w14:textId="77777777" w:rsidR="00A52789" w:rsidRPr="00034C61" w:rsidRDefault="00FA3D0E" w:rsidP="005A2346">
            <w:pPr>
              <w:pStyle w:val="BodyText"/>
              <w:spacing w:after="0"/>
              <w:ind w:left="720" w:hanging="720"/>
              <w:rPr>
                <w:b/>
                <w:sz w:val="20"/>
                <w:szCs w:val="20"/>
              </w:rPr>
            </w:pPr>
            <w:r>
              <w:rPr>
                <w:b/>
                <w:sz w:val="20"/>
                <w:szCs w:val="20"/>
              </w:rPr>
              <w:t xml:space="preserve">(b) </w:t>
            </w:r>
            <w:r w:rsidR="00B7387B">
              <w:rPr>
                <w:b/>
                <w:sz w:val="20"/>
                <w:szCs w:val="20"/>
              </w:rPr>
              <w:tab/>
            </w:r>
            <w:r w:rsidR="000D6D1C">
              <w:rPr>
                <w:b/>
                <w:sz w:val="20"/>
                <w:szCs w:val="20"/>
              </w:rPr>
              <w:t>Most recent previous legal name</w:t>
            </w:r>
            <w:r w:rsidR="00B7387B" w:rsidRPr="00187271">
              <w:rPr>
                <w:rStyle w:val="FootnoteReference"/>
                <w:sz w:val="20"/>
                <w:szCs w:val="20"/>
              </w:rPr>
              <w:footnoteReference w:id="2"/>
            </w:r>
            <w:r w:rsidR="000D6D1C">
              <w:rPr>
                <w:b/>
                <w:sz w:val="20"/>
                <w:szCs w:val="20"/>
              </w:rPr>
              <w:t xml:space="preserve"> </w:t>
            </w:r>
          </w:p>
        </w:tc>
        <w:tc>
          <w:tcPr>
            <w:tcW w:w="2962" w:type="pct"/>
          </w:tcPr>
          <w:p w14:paraId="5671A76F" w14:textId="77777777" w:rsidR="00A52789" w:rsidRPr="00DD25A9" w:rsidRDefault="00A52789" w:rsidP="00AB27EA">
            <w:pPr>
              <w:pStyle w:val="BodyText"/>
              <w:spacing w:after="0"/>
              <w:rPr>
                <w:sz w:val="20"/>
                <w:szCs w:val="20"/>
              </w:rPr>
            </w:pPr>
          </w:p>
        </w:tc>
      </w:tr>
      <w:tr w:rsidR="00B43CD9" w:rsidRPr="00034C61" w14:paraId="2605828A" w14:textId="77777777" w:rsidTr="005A2346">
        <w:trPr>
          <w:trHeight w:hRule="exact" w:val="749"/>
        </w:trPr>
        <w:tc>
          <w:tcPr>
            <w:tcW w:w="2038" w:type="pct"/>
          </w:tcPr>
          <w:p w14:paraId="396FBD20" w14:textId="77777777" w:rsidR="00B43CD9" w:rsidRPr="00B43CD9" w:rsidRDefault="00FA3D0E" w:rsidP="00B7387B">
            <w:pPr>
              <w:pStyle w:val="BodyText"/>
              <w:spacing w:after="0"/>
              <w:rPr>
                <w:b/>
                <w:sz w:val="20"/>
                <w:szCs w:val="20"/>
              </w:rPr>
            </w:pPr>
            <w:r>
              <w:rPr>
                <w:b/>
                <w:sz w:val="20"/>
                <w:szCs w:val="20"/>
              </w:rPr>
              <w:t xml:space="preserve">(c) </w:t>
            </w:r>
            <w:r w:rsidR="00B7387B">
              <w:rPr>
                <w:b/>
                <w:sz w:val="20"/>
                <w:szCs w:val="20"/>
              </w:rPr>
              <w:tab/>
            </w:r>
            <w:r w:rsidR="00B43CD9" w:rsidRPr="00B43CD9">
              <w:rPr>
                <w:b/>
                <w:sz w:val="20"/>
                <w:szCs w:val="20"/>
              </w:rPr>
              <w:t xml:space="preserve">NRD </w:t>
            </w:r>
            <w:r w:rsidR="00B7387B">
              <w:rPr>
                <w:b/>
                <w:sz w:val="20"/>
                <w:szCs w:val="20"/>
              </w:rPr>
              <w:t>n</w:t>
            </w:r>
            <w:r w:rsidR="00B43CD9" w:rsidRPr="00B43CD9">
              <w:rPr>
                <w:b/>
                <w:sz w:val="20"/>
                <w:szCs w:val="20"/>
              </w:rPr>
              <w:t>umber</w:t>
            </w:r>
            <w:r>
              <w:rPr>
                <w:b/>
                <w:sz w:val="20"/>
                <w:szCs w:val="20"/>
              </w:rPr>
              <w:t>, if applicable</w:t>
            </w:r>
          </w:p>
        </w:tc>
        <w:tc>
          <w:tcPr>
            <w:tcW w:w="2962" w:type="pct"/>
          </w:tcPr>
          <w:p w14:paraId="0EB738AA" w14:textId="77777777" w:rsidR="00B43CD9" w:rsidRDefault="00B43CD9" w:rsidP="00AB27EA">
            <w:pPr>
              <w:pStyle w:val="BodyText"/>
              <w:spacing w:after="0"/>
              <w:rPr>
                <w:sz w:val="20"/>
                <w:szCs w:val="20"/>
              </w:rPr>
            </w:pPr>
          </w:p>
        </w:tc>
      </w:tr>
      <w:tr w:rsidR="00B43CD9" w:rsidRPr="00034C61" w14:paraId="2EC6603A" w14:textId="77777777" w:rsidTr="005A2346">
        <w:trPr>
          <w:trHeight w:hRule="exact" w:val="3292"/>
        </w:trPr>
        <w:tc>
          <w:tcPr>
            <w:tcW w:w="2038" w:type="pct"/>
          </w:tcPr>
          <w:p w14:paraId="3C6DA520" w14:textId="77777777" w:rsidR="00B43CD9" w:rsidRPr="00B43CD9" w:rsidRDefault="00FA3D0E" w:rsidP="00B7387B">
            <w:pPr>
              <w:pStyle w:val="BodyText"/>
              <w:spacing w:after="0"/>
              <w:ind w:left="720" w:hanging="720"/>
              <w:rPr>
                <w:b/>
                <w:sz w:val="20"/>
                <w:szCs w:val="20"/>
              </w:rPr>
            </w:pPr>
            <w:r>
              <w:rPr>
                <w:b/>
                <w:sz w:val="20"/>
                <w:szCs w:val="20"/>
              </w:rPr>
              <w:t xml:space="preserve">(d) </w:t>
            </w:r>
            <w:r w:rsidR="00B7387B">
              <w:rPr>
                <w:b/>
                <w:sz w:val="20"/>
                <w:szCs w:val="20"/>
              </w:rPr>
              <w:tab/>
            </w:r>
            <w:r>
              <w:rPr>
                <w:b/>
                <w:sz w:val="20"/>
                <w:szCs w:val="20"/>
              </w:rPr>
              <w:t>H</w:t>
            </w:r>
            <w:r w:rsidR="00B43CD9" w:rsidRPr="00B43CD9">
              <w:rPr>
                <w:b/>
                <w:sz w:val="20"/>
                <w:szCs w:val="20"/>
              </w:rPr>
              <w:t>ead office contact information</w:t>
            </w:r>
            <w:r>
              <w:rPr>
                <w:b/>
                <w:sz w:val="20"/>
                <w:szCs w:val="20"/>
              </w:rPr>
              <w:t>, if no NRD number</w:t>
            </w:r>
          </w:p>
        </w:tc>
        <w:tc>
          <w:tcPr>
            <w:tcW w:w="2962" w:type="pct"/>
          </w:tcPr>
          <w:p w14:paraId="556490EB" w14:textId="77777777" w:rsidR="00017103" w:rsidRDefault="00930583" w:rsidP="00AB27EA">
            <w:pPr>
              <w:pStyle w:val="BodyText"/>
              <w:spacing w:after="0"/>
              <w:rPr>
                <w:sz w:val="20"/>
                <w:szCs w:val="20"/>
              </w:rPr>
            </w:pPr>
            <w:r>
              <w:rPr>
                <w:sz w:val="20"/>
                <w:szCs w:val="20"/>
              </w:rPr>
              <w:t>Street Address:</w:t>
            </w:r>
            <w:r w:rsidR="00FA3D0E">
              <w:rPr>
                <w:sz w:val="20"/>
                <w:szCs w:val="20"/>
              </w:rPr>
              <w:t xml:space="preserve"> </w:t>
            </w:r>
            <w:r>
              <w:rPr>
                <w:sz w:val="20"/>
                <w:szCs w:val="20"/>
              </w:rPr>
              <w:br/>
            </w:r>
          </w:p>
          <w:p w14:paraId="0E186E7A" w14:textId="77777777" w:rsidR="00017103" w:rsidRDefault="00930583" w:rsidP="00AB27EA">
            <w:pPr>
              <w:pStyle w:val="BodyText"/>
              <w:spacing w:after="0"/>
              <w:rPr>
                <w:sz w:val="20"/>
                <w:szCs w:val="20"/>
              </w:rPr>
            </w:pPr>
            <w:r>
              <w:rPr>
                <w:sz w:val="20"/>
                <w:szCs w:val="20"/>
              </w:rPr>
              <w:t>Municipality:</w:t>
            </w:r>
            <w:r w:rsidR="00FA3D0E">
              <w:rPr>
                <w:sz w:val="20"/>
                <w:szCs w:val="20"/>
              </w:rPr>
              <w:t xml:space="preserve"> </w:t>
            </w:r>
            <w:r>
              <w:rPr>
                <w:sz w:val="20"/>
                <w:szCs w:val="20"/>
              </w:rPr>
              <w:br/>
            </w:r>
          </w:p>
          <w:p w14:paraId="5A52EF66" w14:textId="77777777" w:rsidR="00017103" w:rsidRDefault="00930583" w:rsidP="00AB27EA">
            <w:pPr>
              <w:pStyle w:val="BodyText"/>
              <w:spacing w:after="0"/>
              <w:rPr>
                <w:sz w:val="20"/>
                <w:szCs w:val="20"/>
              </w:rPr>
            </w:pPr>
            <w:r>
              <w:rPr>
                <w:sz w:val="20"/>
                <w:szCs w:val="20"/>
              </w:rPr>
              <w:t>Province/State:</w:t>
            </w:r>
            <w:r w:rsidR="00FA3D0E">
              <w:rPr>
                <w:sz w:val="20"/>
                <w:szCs w:val="20"/>
              </w:rPr>
              <w:t xml:space="preserve"> </w:t>
            </w:r>
            <w:r>
              <w:rPr>
                <w:sz w:val="20"/>
                <w:szCs w:val="20"/>
              </w:rPr>
              <w:br/>
            </w:r>
          </w:p>
          <w:p w14:paraId="3AB6F4EC" w14:textId="77777777" w:rsidR="00B43CD9" w:rsidRDefault="00930583" w:rsidP="00AB27EA">
            <w:pPr>
              <w:pStyle w:val="BodyText"/>
              <w:spacing w:after="0"/>
              <w:rPr>
                <w:sz w:val="20"/>
                <w:szCs w:val="20"/>
              </w:rPr>
            </w:pPr>
            <w:r>
              <w:rPr>
                <w:sz w:val="20"/>
                <w:szCs w:val="20"/>
              </w:rPr>
              <w:t>Postal Code/Zip Code:</w:t>
            </w:r>
          </w:p>
          <w:p w14:paraId="17DEC58C" w14:textId="77777777" w:rsidR="00017103" w:rsidRDefault="00017103" w:rsidP="00017103">
            <w:pPr>
              <w:pStyle w:val="BodyText"/>
              <w:spacing w:after="0"/>
              <w:rPr>
                <w:sz w:val="20"/>
                <w:szCs w:val="20"/>
              </w:rPr>
            </w:pPr>
          </w:p>
          <w:p w14:paraId="584D4E18" w14:textId="77777777" w:rsidR="00017103" w:rsidRDefault="00930583" w:rsidP="00017103">
            <w:pPr>
              <w:pStyle w:val="BodyText"/>
              <w:spacing w:after="0"/>
              <w:rPr>
                <w:sz w:val="20"/>
                <w:szCs w:val="20"/>
              </w:rPr>
            </w:pPr>
            <w:r>
              <w:rPr>
                <w:sz w:val="20"/>
                <w:szCs w:val="20"/>
              </w:rPr>
              <w:t>Country:</w:t>
            </w:r>
            <w:r w:rsidR="00017103">
              <w:rPr>
                <w:sz w:val="20"/>
                <w:szCs w:val="20"/>
              </w:rPr>
              <w:t xml:space="preserve"> </w:t>
            </w:r>
            <w:r>
              <w:rPr>
                <w:sz w:val="20"/>
                <w:szCs w:val="20"/>
              </w:rPr>
              <w:br/>
            </w:r>
          </w:p>
          <w:p w14:paraId="28B9DE70" w14:textId="77777777" w:rsidR="00017103" w:rsidRDefault="00930583" w:rsidP="00017103">
            <w:pPr>
              <w:pStyle w:val="BodyText"/>
              <w:spacing w:after="0"/>
              <w:rPr>
                <w:sz w:val="20"/>
                <w:szCs w:val="20"/>
              </w:rPr>
            </w:pPr>
            <w:r>
              <w:rPr>
                <w:sz w:val="20"/>
                <w:szCs w:val="20"/>
              </w:rPr>
              <w:t>Telephone Number:</w:t>
            </w:r>
            <w:r w:rsidR="00017103">
              <w:rPr>
                <w:sz w:val="20"/>
                <w:szCs w:val="20"/>
              </w:rPr>
              <w:t xml:space="preserve"> </w:t>
            </w:r>
            <w:r>
              <w:rPr>
                <w:sz w:val="20"/>
                <w:szCs w:val="20"/>
              </w:rPr>
              <w:br/>
            </w:r>
          </w:p>
          <w:p w14:paraId="7D9741DB" w14:textId="77777777" w:rsidR="00930583" w:rsidRDefault="00930583" w:rsidP="003A6E5F">
            <w:pPr>
              <w:pStyle w:val="BodyText"/>
              <w:spacing w:after="0"/>
              <w:rPr>
                <w:sz w:val="20"/>
                <w:szCs w:val="20"/>
              </w:rPr>
            </w:pPr>
            <w:r>
              <w:rPr>
                <w:sz w:val="20"/>
                <w:szCs w:val="20"/>
              </w:rPr>
              <w:t>Website (if applicable)</w:t>
            </w:r>
            <w:r w:rsidR="003A6E5F">
              <w:rPr>
                <w:sz w:val="20"/>
                <w:szCs w:val="20"/>
              </w:rPr>
              <w:t>:</w:t>
            </w:r>
            <w:r w:rsidR="00F00CDB">
              <w:rPr>
                <w:sz w:val="20"/>
                <w:szCs w:val="20"/>
              </w:rPr>
              <w:br/>
            </w:r>
          </w:p>
        </w:tc>
      </w:tr>
      <w:tr w:rsidR="003A6E5F" w:rsidRPr="00034C61" w14:paraId="708B1C0F" w14:textId="77777777" w:rsidTr="005A2346">
        <w:trPr>
          <w:trHeight w:hRule="exact" w:val="403"/>
        </w:trPr>
        <w:tc>
          <w:tcPr>
            <w:tcW w:w="5000" w:type="pct"/>
            <w:gridSpan w:val="2"/>
            <w:shd w:val="clear" w:color="auto" w:fill="BFBFBF" w:themeFill="background1" w:themeFillShade="BF"/>
          </w:tcPr>
          <w:p w14:paraId="0B6659AE" w14:textId="77777777" w:rsidR="003A6E5F" w:rsidRPr="00B12E58" w:rsidRDefault="003A6E5F" w:rsidP="009D59FE">
            <w:pPr>
              <w:pStyle w:val="BodyText"/>
              <w:spacing w:after="0"/>
              <w:rPr>
                <w:b/>
                <w:sz w:val="20"/>
                <w:szCs w:val="20"/>
              </w:rPr>
            </w:pPr>
            <w:r w:rsidRPr="00573B4D">
              <w:rPr>
                <w:b/>
                <w:sz w:val="20"/>
                <w:szCs w:val="20"/>
              </w:rPr>
              <w:t xml:space="preserve">2. </w:t>
            </w:r>
            <w:r>
              <w:rPr>
                <w:b/>
                <w:sz w:val="20"/>
                <w:szCs w:val="20"/>
              </w:rPr>
              <w:tab/>
            </w:r>
            <w:r w:rsidRPr="00573B4D">
              <w:rPr>
                <w:b/>
                <w:sz w:val="20"/>
                <w:szCs w:val="20"/>
              </w:rPr>
              <w:t>Investment Fund Information</w:t>
            </w:r>
            <w:r w:rsidR="00B12E58">
              <w:rPr>
                <w:sz w:val="20"/>
                <w:szCs w:val="20"/>
              </w:rPr>
              <w:t xml:space="preserve"> </w:t>
            </w:r>
          </w:p>
        </w:tc>
      </w:tr>
      <w:tr w:rsidR="003A6E5F" w:rsidRPr="00034C61" w14:paraId="79F8EB41" w14:textId="77777777" w:rsidTr="005A2346">
        <w:trPr>
          <w:trHeight w:val="3539"/>
        </w:trPr>
        <w:tc>
          <w:tcPr>
            <w:tcW w:w="2038" w:type="pct"/>
          </w:tcPr>
          <w:p w14:paraId="23C05FF7" w14:textId="77777777" w:rsidR="003A6E5F" w:rsidRPr="00573B4D" w:rsidRDefault="003A6E5F" w:rsidP="00017103">
            <w:pPr>
              <w:pStyle w:val="BodyText"/>
              <w:spacing w:after="0"/>
              <w:rPr>
                <w:b/>
                <w:sz w:val="20"/>
                <w:szCs w:val="20"/>
              </w:rPr>
            </w:pPr>
            <w:r w:rsidRPr="00573B4D">
              <w:rPr>
                <w:b/>
                <w:sz w:val="20"/>
                <w:szCs w:val="20"/>
              </w:rPr>
              <w:t xml:space="preserve">(a) </w:t>
            </w:r>
            <w:r>
              <w:rPr>
                <w:b/>
                <w:sz w:val="20"/>
                <w:szCs w:val="20"/>
              </w:rPr>
              <w:tab/>
              <w:t>Fund Type</w:t>
            </w:r>
          </w:p>
        </w:tc>
        <w:tc>
          <w:tcPr>
            <w:tcW w:w="2962" w:type="pct"/>
          </w:tcPr>
          <w:p w14:paraId="262E4B97" w14:textId="77777777" w:rsidR="003A6E5F" w:rsidRDefault="003A6E5F" w:rsidP="00AB27EA">
            <w:pPr>
              <w:pStyle w:val="BodyText"/>
              <w:spacing w:after="0"/>
              <w:rPr>
                <w:sz w:val="20"/>
                <w:szCs w:val="20"/>
              </w:rPr>
            </w:pPr>
            <w:r>
              <w:rPr>
                <w:sz w:val="20"/>
                <w:szCs w:val="20"/>
              </w:rPr>
              <w:t>Select Only One:</w:t>
            </w:r>
          </w:p>
          <w:p w14:paraId="5916B6EC" w14:textId="77777777" w:rsidR="00F016A5" w:rsidRDefault="003A6E5F" w:rsidP="00017103">
            <w:pPr>
              <w:pStyle w:val="BodyText"/>
              <w:spacing w:after="0"/>
              <w:rPr>
                <w:sz w:val="20"/>
                <w:szCs w:val="20"/>
              </w:rPr>
            </w:pPr>
            <w:r>
              <w:rPr>
                <w:sz w:val="20"/>
                <w:szCs w:val="20"/>
              </w:rPr>
              <w:br/>
            </w:r>
            <w:r>
              <w:rPr>
                <w:sz w:val="20"/>
                <w:szCs w:val="20"/>
              </w:rPr>
              <w:sym w:font="Wingdings" w:char="F0A8"/>
            </w:r>
            <w:r>
              <w:rPr>
                <w:sz w:val="20"/>
                <w:szCs w:val="20"/>
              </w:rPr>
              <w:t xml:space="preserve"> </w:t>
            </w:r>
            <w:r>
              <w:rPr>
                <w:sz w:val="20"/>
                <w:szCs w:val="20"/>
              </w:rPr>
              <w:tab/>
              <w:t>Money Market</w:t>
            </w:r>
            <w:r>
              <w:rPr>
                <w:sz w:val="20"/>
                <w:szCs w:val="20"/>
              </w:rPr>
              <w:br/>
            </w:r>
            <w:r>
              <w:rPr>
                <w:sz w:val="20"/>
                <w:szCs w:val="20"/>
              </w:rPr>
              <w:sym w:font="Wingdings" w:char="F0A8"/>
            </w:r>
            <w:r>
              <w:rPr>
                <w:sz w:val="20"/>
                <w:szCs w:val="20"/>
              </w:rPr>
              <w:t xml:space="preserve"> </w:t>
            </w:r>
            <w:r>
              <w:rPr>
                <w:sz w:val="20"/>
                <w:szCs w:val="20"/>
              </w:rPr>
              <w:tab/>
              <w:t>Equity</w:t>
            </w:r>
            <w:r>
              <w:rPr>
                <w:sz w:val="20"/>
                <w:szCs w:val="20"/>
              </w:rPr>
              <w:br/>
            </w:r>
            <w:r>
              <w:rPr>
                <w:sz w:val="20"/>
                <w:szCs w:val="20"/>
              </w:rPr>
              <w:sym w:font="Wingdings" w:char="F0A8"/>
            </w:r>
            <w:r>
              <w:rPr>
                <w:sz w:val="20"/>
                <w:szCs w:val="20"/>
              </w:rPr>
              <w:t xml:space="preserve"> </w:t>
            </w:r>
            <w:r>
              <w:rPr>
                <w:sz w:val="20"/>
                <w:szCs w:val="20"/>
              </w:rPr>
              <w:tab/>
              <w:t>Fixed Income</w:t>
            </w:r>
            <w:r>
              <w:rPr>
                <w:sz w:val="20"/>
                <w:szCs w:val="20"/>
              </w:rPr>
              <w:br/>
            </w:r>
            <w:r>
              <w:rPr>
                <w:sz w:val="20"/>
                <w:szCs w:val="20"/>
              </w:rPr>
              <w:sym w:font="Wingdings" w:char="F0A8"/>
            </w:r>
            <w:r>
              <w:rPr>
                <w:sz w:val="20"/>
                <w:szCs w:val="20"/>
              </w:rPr>
              <w:t xml:space="preserve"> </w:t>
            </w:r>
            <w:r>
              <w:rPr>
                <w:sz w:val="20"/>
                <w:szCs w:val="20"/>
              </w:rPr>
              <w:tab/>
              <w:t>Balanced</w:t>
            </w:r>
            <w:r>
              <w:rPr>
                <w:sz w:val="20"/>
                <w:szCs w:val="20"/>
              </w:rPr>
              <w:br/>
            </w:r>
            <w:r>
              <w:rPr>
                <w:sz w:val="20"/>
                <w:szCs w:val="20"/>
              </w:rPr>
              <w:sym w:font="Wingdings" w:char="F0A8"/>
            </w:r>
            <w:r>
              <w:rPr>
                <w:sz w:val="20"/>
                <w:szCs w:val="20"/>
              </w:rPr>
              <w:t xml:space="preserve"> </w:t>
            </w:r>
            <w:r>
              <w:rPr>
                <w:sz w:val="20"/>
                <w:szCs w:val="20"/>
              </w:rPr>
              <w:tab/>
              <w:t>Alternative strategies</w:t>
            </w:r>
          </w:p>
          <w:p w14:paraId="5774581F" w14:textId="77777777" w:rsidR="003A6E5F" w:rsidRDefault="00F016A5" w:rsidP="00017103">
            <w:pPr>
              <w:pStyle w:val="BodyText"/>
              <w:spacing w:after="0"/>
              <w:rPr>
                <w:sz w:val="20"/>
                <w:szCs w:val="20"/>
              </w:rPr>
            </w:pPr>
            <w:r>
              <w:rPr>
                <w:sz w:val="20"/>
                <w:szCs w:val="20"/>
              </w:rPr>
              <w:sym w:font="Wingdings" w:char="F0A8"/>
            </w:r>
            <w:r>
              <w:rPr>
                <w:sz w:val="20"/>
                <w:szCs w:val="20"/>
              </w:rPr>
              <w:t xml:space="preserve"> </w:t>
            </w:r>
            <w:r>
              <w:rPr>
                <w:sz w:val="20"/>
                <w:szCs w:val="20"/>
              </w:rPr>
              <w:tab/>
            </w:r>
            <w:r w:rsidRPr="00F016A5">
              <w:rPr>
                <w:sz w:val="20"/>
                <w:szCs w:val="20"/>
              </w:rPr>
              <w:t>Cryptoasset</w:t>
            </w:r>
            <w:r w:rsidR="003A6E5F">
              <w:rPr>
                <w:sz w:val="20"/>
                <w:szCs w:val="20"/>
              </w:rPr>
              <w:br/>
            </w:r>
            <w:r w:rsidR="003A6E5F">
              <w:rPr>
                <w:sz w:val="20"/>
                <w:szCs w:val="20"/>
              </w:rPr>
              <w:sym w:font="Wingdings" w:char="F0A8"/>
            </w:r>
            <w:r w:rsidR="003A6E5F">
              <w:rPr>
                <w:sz w:val="20"/>
                <w:szCs w:val="20"/>
              </w:rPr>
              <w:t xml:space="preserve"> </w:t>
            </w:r>
            <w:r w:rsidR="003A6E5F">
              <w:rPr>
                <w:sz w:val="20"/>
                <w:szCs w:val="20"/>
              </w:rPr>
              <w:tab/>
              <w:t>Other (describe):</w:t>
            </w:r>
          </w:p>
          <w:p w14:paraId="256575AE" w14:textId="77777777" w:rsidR="003A6E5F" w:rsidRDefault="003A6E5F" w:rsidP="00017103">
            <w:pPr>
              <w:pStyle w:val="BodyText"/>
              <w:spacing w:after="0"/>
              <w:rPr>
                <w:sz w:val="20"/>
                <w:szCs w:val="20"/>
              </w:rPr>
            </w:pPr>
          </w:p>
          <w:p w14:paraId="40605493" w14:textId="77777777" w:rsidR="003A6E5F" w:rsidRPr="00DD25A9" w:rsidRDefault="003A6E5F" w:rsidP="00017103">
            <w:pPr>
              <w:pStyle w:val="BodyText"/>
              <w:spacing w:after="0"/>
              <w:rPr>
                <w:sz w:val="20"/>
                <w:szCs w:val="20"/>
              </w:rPr>
            </w:pPr>
          </w:p>
          <w:p w14:paraId="4A99665D" w14:textId="77777777" w:rsidR="003A6E5F" w:rsidRPr="00DD25A9" w:rsidRDefault="003A6E5F" w:rsidP="004D6918">
            <w:pPr>
              <w:pStyle w:val="BodyText"/>
              <w:spacing w:after="0"/>
              <w:rPr>
                <w:sz w:val="20"/>
                <w:szCs w:val="20"/>
              </w:rPr>
            </w:pPr>
            <w:r w:rsidRPr="003A6E5F">
              <w:rPr>
                <w:sz w:val="20"/>
                <w:szCs w:val="20"/>
              </w:rPr>
              <w:t>Select all of the following that apply:</w:t>
            </w:r>
            <w:r>
              <w:rPr>
                <w:sz w:val="20"/>
                <w:szCs w:val="20"/>
              </w:rPr>
              <w:t xml:space="preserve"> </w:t>
            </w:r>
            <w:r>
              <w:rPr>
                <w:sz w:val="20"/>
                <w:szCs w:val="20"/>
              </w:rPr>
              <w:br/>
            </w:r>
            <w:r>
              <w:rPr>
                <w:sz w:val="20"/>
                <w:szCs w:val="20"/>
              </w:rPr>
              <w:br/>
            </w:r>
            <w:r>
              <w:rPr>
                <w:sz w:val="20"/>
                <w:szCs w:val="20"/>
              </w:rPr>
              <w:sym w:font="Wingdings" w:char="F0A8"/>
            </w:r>
            <w:r>
              <w:rPr>
                <w:sz w:val="20"/>
                <w:szCs w:val="20"/>
              </w:rPr>
              <w:t xml:space="preserve"> </w:t>
            </w:r>
            <w:r>
              <w:rPr>
                <w:sz w:val="20"/>
                <w:szCs w:val="20"/>
              </w:rPr>
              <w:tab/>
              <w:t xml:space="preserve">invests primarily in other investment funds </w:t>
            </w:r>
            <w:r>
              <w:rPr>
                <w:sz w:val="20"/>
                <w:szCs w:val="20"/>
              </w:rPr>
              <w:br/>
            </w:r>
            <w:r>
              <w:rPr>
                <w:sz w:val="20"/>
                <w:szCs w:val="20"/>
              </w:rPr>
              <w:sym w:font="Wingdings" w:char="F0A8"/>
            </w:r>
            <w:r>
              <w:rPr>
                <w:sz w:val="20"/>
                <w:szCs w:val="20"/>
              </w:rPr>
              <w:t xml:space="preserve"> </w:t>
            </w:r>
            <w:r>
              <w:rPr>
                <w:sz w:val="20"/>
                <w:szCs w:val="20"/>
              </w:rPr>
              <w:tab/>
            </w:r>
            <w:r w:rsidR="004D6918">
              <w:rPr>
                <w:sz w:val="20"/>
                <w:szCs w:val="20"/>
              </w:rPr>
              <w:t xml:space="preserve">the Fund </w:t>
            </w:r>
            <w:r>
              <w:rPr>
                <w:sz w:val="20"/>
                <w:szCs w:val="20"/>
              </w:rPr>
              <w:t>Is an Undertaking for the Collective Investment</w:t>
            </w:r>
            <w:r w:rsidR="004D6918">
              <w:rPr>
                <w:sz w:val="20"/>
                <w:szCs w:val="20"/>
              </w:rPr>
              <w:br/>
            </w:r>
            <w:r>
              <w:rPr>
                <w:sz w:val="20"/>
                <w:szCs w:val="20"/>
              </w:rPr>
              <w:t xml:space="preserve"> </w:t>
            </w:r>
            <w:r w:rsidR="004D6918">
              <w:rPr>
                <w:sz w:val="20"/>
                <w:szCs w:val="20"/>
              </w:rPr>
              <w:tab/>
            </w:r>
            <w:r>
              <w:rPr>
                <w:sz w:val="20"/>
                <w:szCs w:val="20"/>
              </w:rPr>
              <w:t>of</w:t>
            </w:r>
            <w:r w:rsidR="004D6918">
              <w:rPr>
                <w:sz w:val="20"/>
                <w:szCs w:val="20"/>
              </w:rPr>
              <w:t xml:space="preserve"> </w:t>
            </w:r>
            <w:r>
              <w:rPr>
                <w:sz w:val="20"/>
                <w:szCs w:val="20"/>
              </w:rPr>
              <w:t>Transferable Securities funds (UCITs Fund)</w:t>
            </w:r>
          </w:p>
        </w:tc>
      </w:tr>
      <w:tr w:rsidR="00A52789" w:rsidRPr="00034C61" w14:paraId="397886DA" w14:textId="77777777" w:rsidTr="005A2346">
        <w:trPr>
          <w:trHeight w:hRule="exact" w:val="594"/>
        </w:trPr>
        <w:tc>
          <w:tcPr>
            <w:tcW w:w="2038" w:type="pct"/>
          </w:tcPr>
          <w:p w14:paraId="5D6604E9" w14:textId="77777777" w:rsidR="00A52789" w:rsidRPr="00034C61" w:rsidRDefault="00E00CA1" w:rsidP="00B8326B">
            <w:pPr>
              <w:pStyle w:val="BodyText"/>
              <w:spacing w:after="0"/>
              <w:rPr>
                <w:b/>
                <w:sz w:val="20"/>
                <w:szCs w:val="20"/>
              </w:rPr>
            </w:pPr>
            <w:r>
              <w:rPr>
                <w:b/>
                <w:sz w:val="20"/>
                <w:szCs w:val="20"/>
              </w:rPr>
              <w:t>(b</w:t>
            </w:r>
            <w:r w:rsidR="00573B4D">
              <w:rPr>
                <w:b/>
                <w:sz w:val="20"/>
                <w:szCs w:val="20"/>
              </w:rPr>
              <w:t xml:space="preserve">) </w:t>
            </w:r>
            <w:r w:rsidR="00667304">
              <w:rPr>
                <w:b/>
                <w:sz w:val="20"/>
                <w:szCs w:val="20"/>
              </w:rPr>
              <w:tab/>
            </w:r>
            <w:r w:rsidR="00A52789" w:rsidRPr="00034C61">
              <w:rPr>
                <w:b/>
                <w:sz w:val="20"/>
                <w:szCs w:val="20"/>
              </w:rPr>
              <w:t>Date of formation</w:t>
            </w:r>
            <w:r w:rsidR="00E21EBA" w:rsidRPr="00187271">
              <w:rPr>
                <w:rStyle w:val="FootnoteReference"/>
                <w:sz w:val="20"/>
                <w:szCs w:val="20"/>
              </w:rPr>
              <w:footnoteReference w:id="3"/>
            </w:r>
          </w:p>
        </w:tc>
        <w:tc>
          <w:tcPr>
            <w:tcW w:w="2962" w:type="pct"/>
          </w:tcPr>
          <w:p w14:paraId="2DD758DB" w14:textId="77777777" w:rsidR="00A52789" w:rsidRPr="00034C61" w:rsidRDefault="00A52789" w:rsidP="00AB27EA">
            <w:pPr>
              <w:pStyle w:val="BodyText"/>
              <w:spacing w:after="0"/>
              <w:rPr>
                <w:sz w:val="20"/>
                <w:szCs w:val="20"/>
              </w:rPr>
            </w:pPr>
          </w:p>
        </w:tc>
      </w:tr>
      <w:tr w:rsidR="007337C8" w:rsidRPr="00034C61" w14:paraId="4E7D8D9E" w14:textId="77777777" w:rsidTr="005A2346">
        <w:trPr>
          <w:trHeight w:hRule="exact" w:val="403"/>
        </w:trPr>
        <w:tc>
          <w:tcPr>
            <w:tcW w:w="5000" w:type="pct"/>
            <w:gridSpan w:val="2"/>
            <w:shd w:val="clear" w:color="auto" w:fill="BFBFBF" w:themeFill="background1" w:themeFillShade="BF"/>
          </w:tcPr>
          <w:p w14:paraId="5FDA2300" w14:textId="77777777" w:rsidR="007337C8" w:rsidRPr="00B12E58" w:rsidRDefault="007337C8" w:rsidP="001E7454">
            <w:pPr>
              <w:pStyle w:val="BodyText"/>
              <w:spacing w:after="0"/>
              <w:rPr>
                <w:b/>
                <w:sz w:val="20"/>
                <w:szCs w:val="20"/>
              </w:rPr>
            </w:pPr>
            <w:r w:rsidRPr="00573B4D">
              <w:rPr>
                <w:b/>
                <w:sz w:val="20"/>
                <w:szCs w:val="20"/>
              </w:rPr>
              <w:lastRenderedPageBreak/>
              <w:t xml:space="preserve">2. </w:t>
            </w:r>
            <w:r>
              <w:rPr>
                <w:b/>
                <w:sz w:val="20"/>
                <w:szCs w:val="20"/>
              </w:rPr>
              <w:tab/>
            </w:r>
            <w:r w:rsidRPr="00573B4D">
              <w:rPr>
                <w:b/>
                <w:sz w:val="20"/>
                <w:szCs w:val="20"/>
              </w:rPr>
              <w:t>Investment Fund Information</w:t>
            </w:r>
            <w:r>
              <w:rPr>
                <w:sz w:val="20"/>
                <w:szCs w:val="20"/>
              </w:rPr>
              <w:t xml:space="preserve"> </w:t>
            </w:r>
          </w:p>
        </w:tc>
      </w:tr>
      <w:tr w:rsidR="00A52789" w:rsidRPr="00034C61" w14:paraId="5F2C8F14" w14:textId="77777777" w:rsidTr="005A2346">
        <w:trPr>
          <w:trHeight w:hRule="exact" w:val="749"/>
        </w:trPr>
        <w:tc>
          <w:tcPr>
            <w:tcW w:w="2038" w:type="pct"/>
          </w:tcPr>
          <w:p w14:paraId="41AEBF57" w14:textId="77777777" w:rsidR="00E21EBA" w:rsidRPr="00034C61" w:rsidRDefault="00E00CA1" w:rsidP="005A2346">
            <w:pPr>
              <w:pStyle w:val="BodyText"/>
              <w:spacing w:after="0"/>
              <w:rPr>
                <w:b/>
                <w:sz w:val="20"/>
                <w:szCs w:val="20"/>
              </w:rPr>
            </w:pPr>
            <w:r>
              <w:rPr>
                <w:b/>
                <w:sz w:val="20"/>
                <w:szCs w:val="20"/>
              </w:rPr>
              <w:t>(c</w:t>
            </w:r>
            <w:r w:rsidR="00573B4D">
              <w:rPr>
                <w:b/>
                <w:sz w:val="20"/>
                <w:szCs w:val="20"/>
              </w:rPr>
              <w:t xml:space="preserve">) </w:t>
            </w:r>
            <w:r w:rsidR="00667304">
              <w:rPr>
                <w:b/>
                <w:sz w:val="20"/>
                <w:szCs w:val="20"/>
              </w:rPr>
              <w:tab/>
            </w:r>
            <w:r w:rsidR="00A52789">
              <w:rPr>
                <w:b/>
                <w:sz w:val="20"/>
                <w:szCs w:val="20"/>
              </w:rPr>
              <w:t>Financial year end</w:t>
            </w:r>
          </w:p>
        </w:tc>
        <w:tc>
          <w:tcPr>
            <w:tcW w:w="2962" w:type="pct"/>
          </w:tcPr>
          <w:p w14:paraId="67EF3762" w14:textId="77777777" w:rsidR="00A52789" w:rsidRPr="00034C61" w:rsidRDefault="00A52789" w:rsidP="00AB27EA">
            <w:pPr>
              <w:pStyle w:val="BodyText"/>
              <w:spacing w:after="0"/>
              <w:rPr>
                <w:sz w:val="20"/>
                <w:szCs w:val="20"/>
              </w:rPr>
            </w:pPr>
          </w:p>
        </w:tc>
      </w:tr>
      <w:tr w:rsidR="003B41E4" w:rsidRPr="00034C61" w14:paraId="42FF5D37" w14:textId="77777777" w:rsidTr="005A2346">
        <w:trPr>
          <w:trHeight w:val="2330"/>
        </w:trPr>
        <w:tc>
          <w:tcPr>
            <w:tcW w:w="2038" w:type="pct"/>
          </w:tcPr>
          <w:p w14:paraId="4B79E25C" w14:textId="0809C5F5" w:rsidR="003B41E4" w:rsidRDefault="00E00CA1" w:rsidP="00667304">
            <w:pPr>
              <w:pStyle w:val="BodyText"/>
              <w:spacing w:after="0"/>
              <w:ind w:left="720" w:hanging="720"/>
              <w:rPr>
                <w:b/>
                <w:sz w:val="20"/>
                <w:szCs w:val="20"/>
              </w:rPr>
            </w:pPr>
            <w:r>
              <w:rPr>
                <w:b/>
                <w:sz w:val="20"/>
                <w:szCs w:val="20"/>
              </w:rPr>
              <w:t>(d</w:t>
            </w:r>
            <w:r w:rsidR="003B41E4">
              <w:rPr>
                <w:b/>
                <w:sz w:val="20"/>
                <w:szCs w:val="20"/>
              </w:rPr>
              <w:t xml:space="preserve">) </w:t>
            </w:r>
            <w:r w:rsidR="00667304">
              <w:rPr>
                <w:b/>
                <w:sz w:val="20"/>
                <w:szCs w:val="20"/>
              </w:rPr>
              <w:tab/>
            </w:r>
            <w:r w:rsidR="003B41E4">
              <w:rPr>
                <w:b/>
                <w:sz w:val="20"/>
                <w:szCs w:val="20"/>
              </w:rPr>
              <w:t>Is the fund a reporting issuer in any Canadian jurisdiction?</w:t>
            </w:r>
            <w:r w:rsidR="00583018">
              <w:rPr>
                <w:rStyle w:val="FootnoteReference"/>
                <w:b/>
                <w:sz w:val="20"/>
                <w:szCs w:val="20"/>
              </w:rPr>
              <w:footnoteReference w:id="4"/>
            </w:r>
          </w:p>
        </w:tc>
        <w:tc>
          <w:tcPr>
            <w:tcW w:w="2962" w:type="pct"/>
          </w:tcPr>
          <w:p w14:paraId="1DEDB313" w14:textId="77777777" w:rsidR="003B41E4" w:rsidRDefault="003B41E4" w:rsidP="00AB27EA">
            <w:pPr>
              <w:pStyle w:val="BodyText"/>
              <w:spacing w:after="0"/>
              <w:rPr>
                <w:sz w:val="20"/>
                <w:szCs w:val="20"/>
              </w:rPr>
            </w:pPr>
            <w:r>
              <w:rPr>
                <w:sz w:val="20"/>
                <w:szCs w:val="20"/>
              </w:rPr>
              <w:sym w:font="Wingdings" w:char="F0A8"/>
            </w:r>
            <w:r w:rsidR="004879C5">
              <w:rPr>
                <w:sz w:val="20"/>
                <w:szCs w:val="20"/>
              </w:rPr>
              <w:t xml:space="preserve"> </w:t>
            </w:r>
            <w:r w:rsidR="004879C5">
              <w:rPr>
                <w:sz w:val="20"/>
                <w:szCs w:val="20"/>
              </w:rPr>
              <w:tab/>
            </w:r>
            <w:r>
              <w:rPr>
                <w:sz w:val="20"/>
                <w:szCs w:val="20"/>
              </w:rPr>
              <w:t>Yes</w:t>
            </w:r>
            <w:r>
              <w:rPr>
                <w:sz w:val="20"/>
                <w:szCs w:val="20"/>
              </w:rPr>
              <w:br/>
            </w:r>
            <w:r>
              <w:rPr>
                <w:sz w:val="20"/>
                <w:szCs w:val="20"/>
              </w:rPr>
              <w:sym w:font="Wingdings" w:char="F0A8"/>
            </w:r>
            <w:r w:rsidR="004879C5">
              <w:rPr>
                <w:sz w:val="20"/>
                <w:szCs w:val="20"/>
              </w:rPr>
              <w:t xml:space="preserve"> </w:t>
            </w:r>
            <w:r w:rsidR="004879C5">
              <w:rPr>
                <w:sz w:val="20"/>
                <w:szCs w:val="20"/>
              </w:rPr>
              <w:tab/>
            </w:r>
            <w:r>
              <w:rPr>
                <w:sz w:val="20"/>
                <w:szCs w:val="20"/>
              </w:rPr>
              <w:t>No</w:t>
            </w:r>
          </w:p>
          <w:p w14:paraId="42FB969A" w14:textId="77777777" w:rsidR="003B41E4" w:rsidRPr="00034C61" w:rsidRDefault="003B41E4" w:rsidP="00AB27EA">
            <w:pPr>
              <w:pStyle w:val="BodyText"/>
              <w:spacing w:after="0"/>
              <w:rPr>
                <w:sz w:val="20"/>
                <w:szCs w:val="20"/>
              </w:rPr>
            </w:pPr>
          </w:p>
          <w:p w14:paraId="48CD5C59" w14:textId="77777777" w:rsidR="003B41E4" w:rsidRDefault="003B41E4" w:rsidP="00322B4D">
            <w:pPr>
              <w:pStyle w:val="BodyText"/>
              <w:spacing w:after="0"/>
              <w:rPr>
                <w:sz w:val="20"/>
                <w:szCs w:val="20"/>
              </w:rPr>
            </w:pPr>
            <w:r>
              <w:rPr>
                <w:sz w:val="20"/>
                <w:szCs w:val="20"/>
              </w:rPr>
              <w:t xml:space="preserve">If Yes, select all applicable jurisdictions: </w:t>
            </w:r>
            <w:r>
              <w:rPr>
                <w:sz w:val="20"/>
                <w:szCs w:val="20"/>
              </w:rPr>
              <w:br/>
            </w:r>
          </w:p>
          <w:p w14:paraId="095CAA56" w14:textId="77777777" w:rsidR="003B41E4" w:rsidRPr="00034C61" w:rsidRDefault="003B41E4" w:rsidP="00322B4D">
            <w:pPr>
              <w:pStyle w:val="BodyText"/>
              <w:spacing w:after="0"/>
              <w:rPr>
                <w:sz w:val="20"/>
                <w:szCs w:val="20"/>
              </w:rPr>
            </w:pPr>
            <w:r>
              <w:rPr>
                <w:sz w:val="20"/>
                <w:szCs w:val="20"/>
              </w:rPr>
              <w:sym w:font="Wingdings" w:char="F0A8"/>
            </w:r>
            <w:r>
              <w:rPr>
                <w:sz w:val="20"/>
                <w:szCs w:val="20"/>
              </w:rPr>
              <w:t xml:space="preserve"> All</w:t>
            </w:r>
            <w:r>
              <w:rPr>
                <w:sz w:val="20"/>
                <w:szCs w:val="20"/>
              </w:rPr>
              <w:br/>
            </w:r>
            <w:r>
              <w:rPr>
                <w:sz w:val="20"/>
                <w:szCs w:val="20"/>
              </w:rPr>
              <w:sym w:font="Wingdings" w:char="F0A8"/>
            </w:r>
            <w:r>
              <w:rPr>
                <w:sz w:val="20"/>
                <w:szCs w:val="20"/>
              </w:rPr>
              <w:t xml:space="preserve"> AB   </w:t>
            </w:r>
            <w:r>
              <w:rPr>
                <w:sz w:val="20"/>
                <w:szCs w:val="20"/>
              </w:rPr>
              <w:sym w:font="Wingdings" w:char="F0A8"/>
            </w:r>
            <w:r>
              <w:rPr>
                <w:sz w:val="20"/>
                <w:szCs w:val="20"/>
              </w:rPr>
              <w:t xml:space="preserve">BC   </w:t>
            </w:r>
            <w:r>
              <w:rPr>
                <w:sz w:val="20"/>
                <w:szCs w:val="20"/>
              </w:rPr>
              <w:sym w:font="Wingdings" w:char="F0A8"/>
            </w:r>
            <w:r>
              <w:rPr>
                <w:sz w:val="20"/>
                <w:szCs w:val="20"/>
              </w:rPr>
              <w:t xml:space="preserve">MB   </w:t>
            </w:r>
            <w:r>
              <w:rPr>
                <w:sz w:val="20"/>
                <w:szCs w:val="20"/>
              </w:rPr>
              <w:sym w:font="Wingdings" w:char="F0A8"/>
            </w:r>
            <w:r>
              <w:rPr>
                <w:sz w:val="20"/>
                <w:szCs w:val="20"/>
              </w:rPr>
              <w:t xml:space="preserve">NB   </w:t>
            </w:r>
            <w:r>
              <w:rPr>
                <w:sz w:val="20"/>
                <w:szCs w:val="20"/>
              </w:rPr>
              <w:sym w:font="Wingdings" w:char="F0A8"/>
            </w:r>
            <w:r>
              <w:rPr>
                <w:sz w:val="20"/>
                <w:szCs w:val="20"/>
              </w:rPr>
              <w:t xml:space="preserve">NL   </w:t>
            </w:r>
            <w:r>
              <w:rPr>
                <w:sz w:val="20"/>
                <w:szCs w:val="20"/>
              </w:rPr>
              <w:sym w:font="Wingdings" w:char="F0A8"/>
            </w:r>
            <w:r>
              <w:rPr>
                <w:sz w:val="20"/>
                <w:szCs w:val="20"/>
              </w:rPr>
              <w:t>NWT</w:t>
            </w:r>
            <w:r>
              <w:rPr>
                <w:sz w:val="20"/>
                <w:szCs w:val="20"/>
              </w:rPr>
              <w:br/>
            </w:r>
            <w:r>
              <w:rPr>
                <w:sz w:val="20"/>
                <w:szCs w:val="20"/>
              </w:rPr>
              <w:sym w:font="Wingdings" w:char="F0A8"/>
            </w:r>
            <w:r>
              <w:rPr>
                <w:sz w:val="20"/>
                <w:szCs w:val="20"/>
              </w:rPr>
              <w:t xml:space="preserve"> NS   </w:t>
            </w:r>
            <w:r>
              <w:rPr>
                <w:sz w:val="20"/>
                <w:szCs w:val="20"/>
              </w:rPr>
              <w:sym w:font="Wingdings" w:char="F0A8"/>
            </w:r>
            <w:r>
              <w:rPr>
                <w:sz w:val="20"/>
                <w:szCs w:val="20"/>
              </w:rPr>
              <w:t xml:space="preserve">NU   </w:t>
            </w:r>
            <w:r>
              <w:rPr>
                <w:sz w:val="20"/>
                <w:szCs w:val="20"/>
              </w:rPr>
              <w:sym w:font="Wingdings" w:char="F0A8"/>
            </w:r>
            <w:r>
              <w:rPr>
                <w:sz w:val="20"/>
                <w:szCs w:val="20"/>
              </w:rPr>
              <w:t xml:space="preserve">ON   </w:t>
            </w:r>
            <w:r>
              <w:rPr>
                <w:sz w:val="20"/>
                <w:szCs w:val="20"/>
              </w:rPr>
              <w:sym w:font="Wingdings" w:char="F0A8"/>
            </w:r>
            <w:r>
              <w:rPr>
                <w:sz w:val="20"/>
                <w:szCs w:val="20"/>
              </w:rPr>
              <w:t xml:space="preserve">PEI  </w:t>
            </w:r>
            <w:r>
              <w:rPr>
                <w:sz w:val="20"/>
                <w:szCs w:val="20"/>
              </w:rPr>
              <w:sym w:font="Wingdings" w:char="F0A8"/>
            </w:r>
            <w:r>
              <w:rPr>
                <w:sz w:val="20"/>
                <w:szCs w:val="20"/>
              </w:rPr>
              <w:t xml:space="preserve">QC  </w:t>
            </w:r>
            <w:r>
              <w:rPr>
                <w:sz w:val="20"/>
                <w:szCs w:val="20"/>
              </w:rPr>
              <w:sym w:font="Wingdings" w:char="F0A8"/>
            </w:r>
            <w:r>
              <w:rPr>
                <w:sz w:val="20"/>
                <w:szCs w:val="20"/>
              </w:rPr>
              <w:t xml:space="preserve">SK    </w:t>
            </w:r>
            <w:r>
              <w:rPr>
                <w:sz w:val="20"/>
                <w:szCs w:val="20"/>
              </w:rPr>
              <w:sym w:font="Wingdings" w:char="F0A8"/>
            </w:r>
            <w:r>
              <w:rPr>
                <w:sz w:val="20"/>
                <w:szCs w:val="20"/>
              </w:rPr>
              <w:t>YT</w:t>
            </w:r>
          </w:p>
        </w:tc>
      </w:tr>
      <w:tr w:rsidR="000209A0" w:rsidRPr="00034C61" w14:paraId="65EFE5BC" w14:textId="77777777" w:rsidTr="005A2346">
        <w:trPr>
          <w:trHeight w:hRule="exact" w:val="1602"/>
        </w:trPr>
        <w:tc>
          <w:tcPr>
            <w:tcW w:w="2038" w:type="pct"/>
          </w:tcPr>
          <w:p w14:paraId="59A7D4C1" w14:textId="77777777" w:rsidR="000209A0" w:rsidRDefault="00E00CA1" w:rsidP="00322B4D">
            <w:pPr>
              <w:pStyle w:val="BodyText"/>
              <w:spacing w:after="0"/>
              <w:rPr>
                <w:b/>
                <w:sz w:val="20"/>
                <w:szCs w:val="20"/>
              </w:rPr>
            </w:pPr>
            <w:r>
              <w:rPr>
                <w:b/>
                <w:sz w:val="20"/>
                <w:szCs w:val="20"/>
              </w:rPr>
              <w:t>(e</w:t>
            </w:r>
            <w:r w:rsidR="00322B4D">
              <w:rPr>
                <w:b/>
                <w:sz w:val="20"/>
                <w:szCs w:val="20"/>
              </w:rPr>
              <w:t xml:space="preserve">) </w:t>
            </w:r>
            <w:r w:rsidR="00667304">
              <w:rPr>
                <w:b/>
                <w:sz w:val="20"/>
                <w:szCs w:val="20"/>
              </w:rPr>
              <w:tab/>
            </w:r>
            <w:r w:rsidR="00BA66F3">
              <w:rPr>
                <w:b/>
                <w:sz w:val="20"/>
                <w:szCs w:val="20"/>
              </w:rPr>
              <w:t>CUSIP Number</w:t>
            </w:r>
            <w:r w:rsidR="0092387F">
              <w:rPr>
                <w:b/>
                <w:sz w:val="20"/>
                <w:szCs w:val="20"/>
              </w:rPr>
              <w:t>, if applicable</w:t>
            </w:r>
          </w:p>
        </w:tc>
        <w:tc>
          <w:tcPr>
            <w:tcW w:w="2962" w:type="pct"/>
          </w:tcPr>
          <w:p w14:paraId="1699DEC9" w14:textId="77777777" w:rsidR="000209A0" w:rsidRDefault="00322B4D" w:rsidP="00322B4D">
            <w:pPr>
              <w:pStyle w:val="BodyText"/>
              <w:spacing w:after="0"/>
              <w:rPr>
                <w:sz w:val="20"/>
                <w:szCs w:val="20"/>
              </w:rPr>
            </w:pPr>
            <w:r>
              <w:rPr>
                <w:sz w:val="20"/>
                <w:szCs w:val="20"/>
              </w:rPr>
              <w:sym w:font="Wingdings" w:char="F0A8"/>
            </w:r>
            <w:r>
              <w:rPr>
                <w:sz w:val="20"/>
                <w:szCs w:val="20"/>
              </w:rPr>
              <w:t xml:space="preserve"> </w:t>
            </w:r>
            <w:r w:rsidR="00BA66F3" w:rsidRPr="0092387F">
              <w:rPr>
                <w:sz w:val="20"/>
                <w:szCs w:val="20"/>
              </w:rPr>
              <w:t>CUSIP Number</w:t>
            </w:r>
            <w:r w:rsidR="009D59FE">
              <w:rPr>
                <w:sz w:val="20"/>
                <w:szCs w:val="20"/>
              </w:rPr>
              <w:t xml:space="preserve">: </w:t>
            </w:r>
            <w:r w:rsidR="0092387F">
              <w:rPr>
                <w:sz w:val="20"/>
                <w:szCs w:val="20"/>
              </w:rPr>
              <w:br/>
            </w:r>
            <w:r w:rsidR="0092387F">
              <w:rPr>
                <w:sz w:val="20"/>
                <w:szCs w:val="20"/>
              </w:rPr>
              <w:br/>
            </w:r>
          </w:p>
          <w:p w14:paraId="2804835D" w14:textId="77777777" w:rsidR="00322B4D" w:rsidRDefault="00322B4D" w:rsidP="00322B4D">
            <w:pPr>
              <w:pStyle w:val="BodyText"/>
              <w:spacing w:after="0"/>
              <w:rPr>
                <w:sz w:val="20"/>
                <w:szCs w:val="20"/>
              </w:rPr>
            </w:pPr>
          </w:p>
          <w:p w14:paraId="50303F0E" w14:textId="77777777" w:rsidR="00322B4D" w:rsidRDefault="00322B4D" w:rsidP="00322B4D">
            <w:pPr>
              <w:pStyle w:val="BodyText"/>
              <w:spacing w:after="0"/>
              <w:rPr>
                <w:sz w:val="20"/>
                <w:szCs w:val="20"/>
              </w:rPr>
            </w:pPr>
            <w:r>
              <w:rPr>
                <w:sz w:val="20"/>
                <w:szCs w:val="20"/>
              </w:rPr>
              <w:sym w:font="Wingdings" w:char="F0A8"/>
            </w:r>
            <w:r>
              <w:rPr>
                <w:sz w:val="20"/>
                <w:szCs w:val="20"/>
              </w:rPr>
              <w:t xml:space="preserve"> Not applicable</w:t>
            </w:r>
          </w:p>
        </w:tc>
      </w:tr>
      <w:tr w:rsidR="00BA66F3" w:rsidRPr="00034C61" w14:paraId="3AE5D30B" w14:textId="77777777" w:rsidTr="005A2346">
        <w:trPr>
          <w:trHeight w:hRule="exact" w:val="3965"/>
        </w:trPr>
        <w:tc>
          <w:tcPr>
            <w:tcW w:w="2038" w:type="pct"/>
          </w:tcPr>
          <w:p w14:paraId="3F4D3B7B" w14:textId="77777777" w:rsidR="00BA66F3" w:rsidRPr="00BA66F3" w:rsidRDefault="00322B4D" w:rsidP="00667304">
            <w:pPr>
              <w:pStyle w:val="BodyText"/>
              <w:spacing w:after="0"/>
              <w:rPr>
                <w:sz w:val="20"/>
                <w:szCs w:val="20"/>
              </w:rPr>
            </w:pPr>
            <w:r>
              <w:rPr>
                <w:b/>
                <w:sz w:val="20"/>
                <w:szCs w:val="20"/>
              </w:rPr>
              <w:t>(</w:t>
            </w:r>
            <w:r w:rsidR="00E00CA1">
              <w:rPr>
                <w:b/>
                <w:sz w:val="20"/>
                <w:szCs w:val="20"/>
              </w:rPr>
              <w:t>f</w:t>
            </w:r>
            <w:r>
              <w:rPr>
                <w:b/>
                <w:sz w:val="20"/>
                <w:szCs w:val="20"/>
              </w:rPr>
              <w:t xml:space="preserve">) </w:t>
            </w:r>
            <w:r w:rsidR="00667304">
              <w:rPr>
                <w:b/>
                <w:sz w:val="20"/>
                <w:szCs w:val="20"/>
              </w:rPr>
              <w:tab/>
            </w:r>
            <w:r w:rsidR="00BA66F3">
              <w:rPr>
                <w:b/>
                <w:sz w:val="20"/>
                <w:szCs w:val="20"/>
              </w:rPr>
              <w:t>Exchanges where publicly listed</w:t>
            </w:r>
            <w:r w:rsidR="00E21EBA">
              <w:rPr>
                <w:rStyle w:val="FootnoteReference"/>
                <w:b/>
                <w:sz w:val="20"/>
                <w:szCs w:val="20"/>
              </w:rPr>
              <w:footnoteReference w:id="5"/>
            </w:r>
          </w:p>
        </w:tc>
        <w:tc>
          <w:tcPr>
            <w:tcW w:w="2962" w:type="pct"/>
          </w:tcPr>
          <w:p w14:paraId="10EFC3E4" w14:textId="77777777" w:rsidR="00BA66F3" w:rsidRPr="00FE4830" w:rsidRDefault="00FE4830" w:rsidP="00BA66F3">
            <w:pPr>
              <w:pStyle w:val="BodyText"/>
              <w:spacing w:after="0"/>
              <w:rPr>
                <w:sz w:val="20"/>
                <w:szCs w:val="20"/>
              </w:rPr>
            </w:pPr>
            <w:r w:rsidRPr="00FE4830">
              <w:rPr>
                <w:sz w:val="20"/>
                <w:szCs w:val="20"/>
              </w:rPr>
              <w:t>Select all that apply</w:t>
            </w:r>
            <w:r w:rsidR="00BA66F3" w:rsidRPr="00FE4830">
              <w:rPr>
                <w:sz w:val="20"/>
                <w:szCs w:val="20"/>
              </w:rPr>
              <w:t>:</w:t>
            </w:r>
          </w:p>
          <w:p w14:paraId="593AAC03" w14:textId="77777777" w:rsidR="00BA66F3" w:rsidRPr="00BA66F3" w:rsidRDefault="00BA66F3" w:rsidP="004465D9">
            <w:pPr>
              <w:pStyle w:val="BodyText"/>
              <w:spacing w:after="0"/>
              <w:rPr>
                <w:sz w:val="20"/>
                <w:szCs w:val="20"/>
              </w:rPr>
            </w:pPr>
            <w:r>
              <w:rPr>
                <w:sz w:val="20"/>
                <w:szCs w:val="20"/>
              </w:rPr>
              <w:sym w:font="Wingdings" w:char="F0A8"/>
            </w:r>
            <w:r>
              <w:rPr>
                <w:sz w:val="20"/>
                <w:szCs w:val="20"/>
              </w:rPr>
              <w:t xml:space="preserve"> </w:t>
            </w:r>
            <w:r w:rsidR="004879C5">
              <w:rPr>
                <w:sz w:val="20"/>
                <w:szCs w:val="20"/>
              </w:rPr>
              <w:tab/>
            </w:r>
            <w:r>
              <w:rPr>
                <w:sz w:val="20"/>
                <w:szCs w:val="20"/>
              </w:rPr>
              <w:t>Not applicable</w:t>
            </w:r>
            <w:r>
              <w:rPr>
                <w:sz w:val="20"/>
                <w:szCs w:val="20"/>
              </w:rPr>
              <w:br/>
            </w:r>
            <w:r>
              <w:rPr>
                <w:sz w:val="20"/>
                <w:szCs w:val="20"/>
              </w:rPr>
              <w:sym w:font="Wingdings" w:char="F0A8"/>
            </w:r>
            <w:r>
              <w:rPr>
                <w:sz w:val="20"/>
                <w:szCs w:val="20"/>
              </w:rPr>
              <w:t xml:space="preserve"> </w:t>
            </w:r>
            <w:r w:rsidR="004879C5">
              <w:rPr>
                <w:sz w:val="20"/>
                <w:szCs w:val="20"/>
              </w:rPr>
              <w:tab/>
            </w:r>
            <w:r>
              <w:rPr>
                <w:sz w:val="20"/>
                <w:szCs w:val="20"/>
              </w:rPr>
              <w:t>Toronto Stock Exchange</w:t>
            </w:r>
            <w:r>
              <w:rPr>
                <w:sz w:val="20"/>
                <w:szCs w:val="20"/>
              </w:rPr>
              <w:br/>
            </w:r>
            <w:r>
              <w:rPr>
                <w:sz w:val="20"/>
                <w:szCs w:val="20"/>
              </w:rPr>
              <w:sym w:font="Wingdings" w:char="F0A8"/>
            </w:r>
            <w:r>
              <w:rPr>
                <w:sz w:val="20"/>
                <w:szCs w:val="20"/>
              </w:rPr>
              <w:t xml:space="preserve"> </w:t>
            </w:r>
            <w:r w:rsidR="004879C5">
              <w:rPr>
                <w:sz w:val="20"/>
                <w:szCs w:val="20"/>
              </w:rPr>
              <w:tab/>
            </w:r>
            <w:r>
              <w:rPr>
                <w:sz w:val="20"/>
                <w:szCs w:val="20"/>
              </w:rPr>
              <w:t>TSX Venture Exchange</w:t>
            </w:r>
            <w:r>
              <w:rPr>
                <w:sz w:val="20"/>
                <w:szCs w:val="20"/>
              </w:rPr>
              <w:br/>
            </w:r>
            <w:r>
              <w:rPr>
                <w:sz w:val="20"/>
                <w:szCs w:val="20"/>
              </w:rPr>
              <w:sym w:font="Wingdings" w:char="F0A8"/>
            </w:r>
            <w:r>
              <w:rPr>
                <w:sz w:val="20"/>
                <w:szCs w:val="20"/>
              </w:rPr>
              <w:t xml:space="preserve"> </w:t>
            </w:r>
            <w:r w:rsidR="004879C5">
              <w:rPr>
                <w:sz w:val="20"/>
                <w:szCs w:val="20"/>
              </w:rPr>
              <w:tab/>
            </w:r>
            <w:r>
              <w:rPr>
                <w:sz w:val="20"/>
                <w:szCs w:val="20"/>
              </w:rPr>
              <w:t>Canadian Securities Exchange</w:t>
            </w:r>
            <w:r>
              <w:rPr>
                <w:sz w:val="20"/>
                <w:szCs w:val="20"/>
              </w:rPr>
              <w:br/>
            </w:r>
            <w:r>
              <w:rPr>
                <w:sz w:val="20"/>
                <w:szCs w:val="20"/>
              </w:rPr>
              <w:sym w:font="Wingdings" w:char="F0A8"/>
            </w:r>
            <w:r>
              <w:rPr>
                <w:sz w:val="20"/>
                <w:szCs w:val="20"/>
              </w:rPr>
              <w:t xml:space="preserve"> </w:t>
            </w:r>
            <w:r w:rsidR="004879C5">
              <w:rPr>
                <w:sz w:val="20"/>
                <w:szCs w:val="20"/>
              </w:rPr>
              <w:tab/>
            </w:r>
            <w:r>
              <w:rPr>
                <w:sz w:val="20"/>
                <w:szCs w:val="20"/>
              </w:rPr>
              <w:t>Aequitas Neo Exchange</w:t>
            </w:r>
            <w:r>
              <w:rPr>
                <w:sz w:val="20"/>
                <w:szCs w:val="20"/>
              </w:rPr>
              <w:br/>
            </w:r>
            <w:r>
              <w:rPr>
                <w:sz w:val="20"/>
                <w:szCs w:val="20"/>
              </w:rPr>
              <w:sym w:font="Wingdings" w:char="F0A8"/>
            </w:r>
            <w:r>
              <w:rPr>
                <w:sz w:val="20"/>
                <w:szCs w:val="20"/>
              </w:rPr>
              <w:t xml:space="preserve"> </w:t>
            </w:r>
            <w:r w:rsidR="004879C5">
              <w:rPr>
                <w:sz w:val="20"/>
                <w:szCs w:val="20"/>
              </w:rPr>
              <w:tab/>
            </w:r>
            <w:r w:rsidR="006578B7">
              <w:rPr>
                <w:sz w:val="20"/>
                <w:szCs w:val="20"/>
              </w:rPr>
              <w:t>Australian Securities Exchange</w:t>
            </w:r>
            <w:r w:rsidR="006578B7">
              <w:rPr>
                <w:sz w:val="20"/>
                <w:szCs w:val="20"/>
              </w:rPr>
              <w:br/>
            </w:r>
            <w:r w:rsidR="006578B7">
              <w:rPr>
                <w:sz w:val="20"/>
                <w:szCs w:val="20"/>
              </w:rPr>
              <w:sym w:font="Wingdings" w:char="F0A8"/>
            </w:r>
            <w:r w:rsidR="006578B7">
              <w:rPr>
                <w:sz w:val="20"/>
                <w:szCs w:val="20"/>
              </w:rPr>
              <w:t xml:space="preserve"> </w:t>
            </w:r>
            <w:r w:rsidR="004879C5">
              <w:rPr>
                <w:sz w:val="20"/>
                <w:szCs w:val="20"/>
              </w:rPr>
              <w:tab/>
            </w:r>
            <w:r w:rsidR="006578B7">
              <w:rPr>
                <w:sz w:val="20"/>
                <w:szCs w:val="20"/>
              </w:rPr>
              <w:t>Deutsche BoerseEuronext</w:t>
            </w:r>
            <w:r w:rsidR="006578B7">
              <w:rPr>
                <w:sz w:val="20"/>
                <w:szCs w:val="20"/>
              </w:rPr>
              <w:br/>
            </w:r>
            <w:r w:rsidR="006578B7">
              <w:rPr>
                <w:sz w:val="20"/>
                <w:szCs w:val="20"/>
              </w:rPr>
              <w:sym w:font="Wingdings" w:char="F0A8"/>
            </w:r>
            <w:r w:rsidR="006578B7">
              <w:rPr>
                <w:sz w:val="20"/>
                <w:szCs w:val="20"/>
              </w:rPr>
              <w:t xml:space="preserve"> </w:t>
            </w:r>
            <w:r w:rsidR="004879C5">
              <w:rPr>
                <w:sz w:val="20"/>
                <w:szCs w:val="20"/>
              </w:rPr>
              <w:tab/>
            </w:r>
            <w:r w:rsidR="006578B7">
              <w:rPr>
                <w:sz w:val="20"/>
                <w:szCs w:val="20"/>
              </w:rPr>
              <w:t>London Stock Exchange</w:t>
            </w:r>
            <w:r w:rsidR="006578B7">
              <w:rPr>
                <w:sz w:val="20"/>
                <w:szCs w:val="20"/>
              </w:rPr>
              <w:br/>
            </w:r>
            <w:r w:rsidR="006578B7">
              <w:rPr>
                <w:sz w:val="20"/>
                <w:szCs w:val="20"/>
              </w:rPr>
              <w:sym w:font="Wingdings" w:char="F0A8"/>
            </w:r>
            <w:r w:rsidR="006578B7">
              <w:rPr>
                <w:sz w:val="20"/>
                <w:szCs w:val="20"/>
              </w:rPr>
              <w:t xml:space="preserve"> </w:t>
            </w:r>
            <w:r w:rsidR="004879C5">
              <w:rPr>
                <w:sz w:val="20"/>
                <w:szCs w:val="20"/>
              </w:rPr>
              <w:tab/>
            </w:r>
            <w:r w:rsidR="006578B7">
              <w:rPr>
                <w:sz w:val="20"/>
                <w:szCs w:val="20"/>
              </w:rPr>
              <w:t>Nasdaq</w:t>
            </w:r>
            <w:r w:rsidR="006578B7">
              <w:rPr>
                <w:sz w:val="20"/>
                <w:szCs w:val="20"/>
              </w:rPr>
              <w:br/>
            </w:r>
            <w:r w:rsidR="006578B7">
              <w:rPr>
                <w:sz w:val="20"/>
                <w:szCs w:val="20"/>
              </w:rPr>
              <w:sym w:font="Wingdings" w:char="F0A8"/>
            </w:r>
            <w:r w:rsidR="006578B7">
              <w:rPr>
                <w:sz w:val="20"/>
                <w:szCs w:val="20"/>
              </w:rPr>
              <w:t xml:space="preserve"> </w:t>
            </w:r>
            <w:r w:rsidR="004879C5">
              <w:rPr>
                <w:sz w:val="20"/>
                <w:szCs w:val="20"/>
              </w:rPr>
              <w:tab/>
            </w:r>
            <w:r w:rsidR="006578B7">
              <w:rPr>
                <w:sz w:val="20"/>
                <w:szCs w:val="20"/>
              </w:rPr>
              <w:t>New York Stock Exchange</w:t>
            </w:r>
            <w:r w:rsidR="006578B7">
              <w:rPr>
                <w:sz w:val="20"/>
                <w:szCs w:val="20"/>
              </w:rPr>
              <w:br/>
            </w:r>
            <w:r w:rsidR="006578B7">
              <w:rPr>
                <w:sz w:val="20"/>
                <w:szCs w:val="20"/>
              </w:rPr>
              <w:sym w:font="Wingdings" w:char="F0A8"/>
            </w:r>
            <w:r w:rsidR="006578B7">
              <w:rPr>
                <w:sz w:val="20"/>
                <w:szCs w:val="20"/>
              </w:rPr>
              <w:t xml:space="preserve"> </w:t>
            </w:r>
            <w:r w:rsidR="004879C5">
              <w:rPr>
                <w:sz w:val="20"/>
                <w:szCs w:val="20"/>
              </w:rPr>
              <w:tab/>
            </w:r>
            <w:r w:rsidR="006578B7">
              <w:rPr>
                <w:sz w:val="20"/>
                <w:szCs w:val="20"/>
              </w:rPr>
              <w:t>Shanghai Stock Exchange</w:t>
            </w:r>
            <w:r w:rsidR="006578B7">
              <w:rPr>
                <w:sz w:val="20"/>
                <w:szCs w:val="20"/>
              </w:rPr>
              <w:br/>
            </w:r>
            <w:r w:rsidR="006578B7">
              <w:rPr>
                <w:sz w:val="20"/>
                <w:szCs w:val="20"/>
              </w:rPr>
              <w:sym w:font="Wingdings" w:char="F0A8"/>
            </w:r>
            <w:r w:rsidR="006578B7">
              <w:rPr>
                <w:sz w:val="20"/>
                <w:szCs w:val="20"/>
              </w:rPr>
              <w:t xml:space="preserve"> </w:t>
            </w:r>
            <w:r w:rsidR="004879C5">
              <w:rPr>
                <w:sz w:val="20"/>
                <w:szCs w:val="20"/>
              </w:rPr>
              <w:tab/>
            </w:r>
            <w:r w:rsidR="006578B7">
              <w:rPr>
                <w:sz w:val="20"/>
                <w:szCs w:val="20"/>
              </w:rPr>
              <w:t>Shenzhen Stock Exchange</w:t>
            </w:r>
            <w:r w:rsidR="006578B7">
              <w:rPr>
                <w:sz w:val="20"/>
                <w:szCs w:val="20"/>
              </w:rPr>
              <w:br/>
            </w:r>
            <w:r w:rsidR="006578B7">
              <w:rPr>
                <w:sz w:val="20"/>
                <w:szCs w:val="20"/>
              </w:rPr>
              <w:sym w:font="Wingdings" w:char="F0A8"/>
            </w:r>
            <w:r w:rsidR="006578B7">
              <w:rPr>
                <w:sz w:val="20"/>
                <w:szCs w:val="20"/>
              </w:rPr>
              <w:t xml:space="preserve"> </w:t>
            </w:r>
            <w:r w:rsidR="004879C5">
              <w:rPr>
                <w:sz w:val="20"/>
                <w:szCs w:val="20"/>
              </w:rPr>
              <w:tab/>
            </w:r>
            <w:r w:rsidR="006578B7">
              <w:rPr>
                <w:sz w:val="20"/>
                <w:szCs w:val="20"/>
              </w:rPr>
              <w:t>Stock Exchange of Hong Kong</w:t>
            </w:r>
            <w:r w:rsidR="006578B7">
              <w:rPr>
                <w:sz w:val="20"/>
                <w:szCs w:val="20"/>
              </w:rPr>
              <w:br/>
            </w:r>
            <w:r w:rsidR="006578B7">
              <w:rPr>
                <w:sz w:val="20"/>
                <w:szCs w:val="20"/>
              </w:rPr>
              <w:sym w:font="Wingdings" w:char="F0A8"/>
            </w:r>
            <w:r w:rsidR="006578B7">
              <w:rPr>
                <w:sz w:val="20"/>
                <w:szCs w:val="20"/>
              </w:rPr>
              <w:t xml:space="preserve"> </w:t>
            </w:r>
            <w:r w:rsidR="004879C5">
              <w:rPr>
                <w:sz w:val="20"/>
                <w:szCs w:val="20"/>
              </w:rPr>
              <w:tab/>
            </w:r>
            <w:r w:rsidR="006578B7">
              <w:rPr>
                <w:sz w:val="20"/>
                <w:szCs w:val="20"/>
              </w:rPr>
              <w:t>Tokyo Stock Exchange</w:t>
            </w:r>
            <w:r w:rsidR="006578B7">
              <w:rPr>
                <w:sz w:val="20"/>
                <w:szCs w:val="20"/>
              </w:rPr>
              <w:br/>
            </w:r>
            <w:r w:rsidR="006578B7">
              <w:rPr>
                <w:sz w:val="20"/>
                <w:szCs w:val="20"/>
              </w:rPr>
              <w:sym w:font="Wingdings" w:char="F0A8"/>
            </w:r>
            <w:r w:rsidR="006578B7">
              <w:rPr>
                <w:sz w:val="20"/>
                <w:szCs w:val="20"/>
              </w:rPr>
              <w:t xml:space="preserve"> </w:t>
            </w:r>
            <w:r w:rsidR="004879C5">
              <w:rPr>
                <w:sz w:val="20"/>
                <w:szCs w:val="20"/>
              </w:rPr>
              <w:tab/>
            </w:r>
            <w:r w:rsidR="006578B7">
              <w:rPr>
                <w:sz w:val="20"/>
                <w:szCs w:val="20"/>
              </w:rPr>
              <w:t>Other</w:t>
            </w:r>
            <w:r w:rsidR="00300AFA">
              <w:rPr>
                <w:sz w:val="20"/>
                <w:szCs w:val="20"/>
              </w:rPr>
              <w:t>:</w:t>
            </w:r>
            <w:r w:rsidR="009D59FE">
              <w:rPr>
                <w:sz w:val="20"/>
                <w:szCs w:val="20"/>
              </w:rPr>
              <w:t xml:space="preserve"> </w:t>
            </w:r>
          </w:p>
        </w:tc>
      </w:tr>
      <w:tr w:rsidR="00667304" w:rsidRPr="00034C61" w14:paraId="704ADCFA" w14:textId="77777777" w:rsidTr="005A2346">
        <w:trPr>
          <w:trHeight w:hRule="exact" w:val="383"/>
        </w:trPr>
        <w:tc>
          <w:tcPr>
            <w:tcW w:w="5000" w:type="pct"/>
            <w:gridSpan w:val="2"/>
            <w:tcBorders>
              <w:bottom w:val="nil"/>
            </w:tcBorders>
            <w:shd w:val="clear" w:color="auto" w:fill="BFBFBF" w:themeFill="background1" w:themeFillShade="BF"/>
          </w:tcPr>
          <w:p w14:paraId="1DDE32AD" w14:textId="77777777" w:rsidR="00667304" w:rsidRDefault="00667304" w:rsidP="00DE7B90">
            <w:pPr>
              <w:pStyle w:val="BodyText"/>
              <w:spacing w:after="0"/>
              <w:rPr>
                <w:sz w:val="20"/>
                <w:szCs w:val="20"/>
              </w:rPr>
            </w:pPr>
            <w:r>
              <w:rPr>
                <w:b/>
                <w:sz w:val="20"/>
                <w:szCs w:val="20"/>
              </w:rPr>
              <w:t xml:space="preserve">3. </w:t>
            </w:r>
            <w:r w:rsidR="00682374">
              <w:rPr>
                <w:b/>
                <w:sz w:val="20"/>
                <w:szCs w:val="20"/>
              </w:rPr>
              <w:tab/>
            </w:r>
            <w:r>
              <w:rPr>
                <w:b/>
                <w:sz w:val="20"/>
                <w:szCs w:val="20"/>
              </w:rPr>
              <w:t>Distribution Information</w:t>
            </w:r>
          </w:p>
        </w:tc>
      </w:tr>
      <w:tr w:rsidR="00344935" w:rsidRPr="00034C61" w14:paraId="171A136E" w14:textId="77777777" w:rsidTr="005A2346">
        <w:trPr>
          <w:trHeight w:hRule="exact" w:val="1238"/>
        </w:trPr>
        <w:tc>
          <w:tcPr>
            <w:tcW w:w="2038" w:type="pct"/>
            <w:tcBorders>
              <w:bottom w:val="single" w:sz="4" w:space="0" w:color="auto"/>
            </w:tcBorders>
          </w:tcPr>
          <w:p w14:paraId="030C63A0" w14:textId="77777777" w:rsidR="00344935" w:rsidRDefault="00344935" w:rsidP="00AB27EA">
            <w:pPr>
              <w:pStyle w:val="BodyText"/>
              <w:spacing w:after="0"/>
              <w:rPr>
                <w:b/>
                <w:sz w:val="20"/>
                <w:szCs w:val="20"/>
              </w:rPr>
            </w:pPr>
            <w:r>
              <w:rPr>
                <w:b/>
                <w:sz w:val="20"/>
                <w:szCs w:val="20"/>
              </w:rPr>
              <w:t xml:space="preserve">(a) </w:t>
            </w:r>
            <w:r w:rsidR="00F606EE">
              <w:rPr>
                <w:b/>
                <w:sz w:val="20"/>
                <w:szCs w:val="20"/>
              </w:rPr>
              <w:tab/>
            </w:r>
            <w:r>
              <w:rPr>
                <w:b/>
                <w:sz w:val="20"/>
                <w:szCs w:val="20"/>
              </w:rPr>
              <w:t>Currency</w:t>
            </w:r>
          </w:p>
        </w:tc>
        <w:tc>
          <w:tcPr>
            <w:tcW w:w="2962" w:type="pct"/>
            <w:tcBorders>
              <w:bottom w:val="single" w:sz="4" w:space="0" w:color="auto"/>
            </w:tcBorders>
          </w:tcPr>
          <w:p w14:paraId="0D56ADE5" w14:textId="77777777" w:rsidR="00344935" w:rsidRDefault="009676CB" w:rsidP="00DE7B90">
            <w:pPr>
              <w:pStyle w:val="BodyText"/>
              <w:spacing w:after="0"/>
              <w:rPr>
                <w:sz w:val="20"/>
                <w:szCs w:val="20"/>
              </w:rPr>
            </w:pPr>
            <w:r>
              <w:rPr>
                <w:sz w:val="20"/>
                <w:szCs w:val="20"/>
              </w:rPr>
              <w:sym w:font="Wingdings" w:char="F0A8"/>
            </w:r>
            <w:r>
              <w:rPr>
                <w:sz w:val="20"/>
                <w:szCs w:val="20"/>
              </w:rPr>
              <w:t xml:space="preserve"> </w:t>
            </w:r>
            <w:r w:rsidR="00751277">
              <w:rPr>
                <w:sz w:val="20"/>
                <w:szCs w:val="20"/>
              </w:rPr>
              <w:tab/>
            </w:r>
            <w:r>
              <w:rPr>
                <w:sz w:val="20"/>
                <w:szCs w:val="20"/>
              </w:rPr>
              <w:t>Canadian dollar (CAD)</w:t>
            </w:r>
          </w:p>
          <w:p w14:paraId="5159E995" w14:textId="77777777" w:rsidR="009676CB" w:rsidRDefault="009676CB" w:rsidP="00DE7B90">
            <w:pPr>
              <w:pStyle w:val="BodyText"/>
              <w:spacing w:after="0"/>
              <w:rPr>
                <w:sz w:val="20"/>
                <w:szCs w:val="20"/>
              </w:rPr>
            </w:pPr>
            <w:r>
              <w:rPr>
                <w:sz w:val="20"/>
                <w:szCs w:val="20"/>
              </w:rPr>
              <w:sym w:font="Wingdings" w:char="F0A8"/>
            </w:r>
            <w:r>
              <w:rPr>
                <w:sz w:val="20"/>
                <w:szCs w:val="20"/>
              </w:rPr>
              <w:t xml:space="preserve"> </w:t>
            </w:r>
            <w:r w:rsidR="00751277">
              <w:rPr>
                <w:sz w:val="20"/>
                <w:szCs w:val="20"/>
              </w:rPr>
              <w:tab/>
            </w:r>
            <w:r>
              <w:rPr>
                <w:sz w:val="20"/>
                <w:szCs w:val="20"/>
              </w:rPr>
              <w:t>U.S. dollar</w:t>
            </w:r>
          </w:p>
          <w:p w14:paraId="0162DD3A" w14:textId="77777777" w:rsidR="009676CB" w:rsidRDefault="009676CB" w:rsidP="00DE7B90">
            <w:pPr>
              <w:pStyle w:val="BodyText"/>
              <w:spacing w:after="0"/>
              <w:rPr>
                <w:sz w:val="20"/>
                <w:szCs w:val="20"/>
              </w:rPr>
            </w:pPr>
            <w:r>
              <w:rPr>
                <w:sz w:val="20"/>
                <w:szCs w:val="20"/>
              </w:rPr>
              <w:sym w:font="Wingdings" w:char="F0A8"/>
            </w:r>
            <w:r>
              <w:rPr>
                <w:sz w:val="20"/>
                <w:szCs w:val="20"/>
              </w:rPr>
              <w:t xml:space="preserve"> </w:t>
            </w:r>
            <w:r w:rsidR="00751277">
              <w:rPr>
                <w:sz w:val="20"/>
                <w:szCs w:val="20"/>
              </w:rPr>
              <w:tab/>
            </w:r>
            <w:r>
              <w:rPr>
                <w:sz w:val="20"/>
                <w:szCs w:val="20"/>
              </w:rPr>
              <w:t>Euro</w:t>
            </w:r>
          </w:p>
          <w:p w14:paraId="48CDB809" w14:textId="77777777" w:rsidR="009676CB" w:rsidRPr="00901A61" w:rsidRDefault="009676CB" w:rsidP="004465D9">
            <w:pPr>
              <w:pStyle w:val="BodyText"/>
              <w:spacing w:after="0"/>
              <w:rPr>
                <w:sz w:val="20"/>
                <w:szCs w:val="20"/>
              </w:rPr>
            </w:pPr>
            <w:r>
              <w:rPr>
                <w:sz w:val="20"/>
                <w:szCs w:val="20"/>
              </w:rPr>
              <w:sym w:font="Wingdings" w:char="F0A8"/>
            </w:r>
            <w:r>
              <w:rPr>
                <w:sz w:val="20"/>
                <w:szCs w:val="20"/>
              </w:rPr>
              <w:t xml:space="preserve"> </w:t>
            </w:r>
            <w:r w:rsidR="00751277">
              <w:rPr>
                <w:sz w:val="20"/>
                <w:szCs w:val="20"/>
              </w:rPr>
              <w:tab/>
            </w:r>
            <w:r w:rsidR="009D59FE">
              <w:rPr>
                <w:sz w:val="20"/>
                <w:szCs w:val="20"/>
              </w:rPr>
              <w:t xml:space="preserve">Other: </w:t>
            </w:r>
          </w:p>
        </w:tc>
      </w:tr>
      <w:tr w:rsidR="007337C8" w:rsidRPr="00034C61" w14:paraId="5B9EA7EF" w14:textId="77777777" w:rsidTr="005A2346">
        <w:trPr>
          <w:trHeight w:hRule="exact" w:val="383"/>
        </w:trPr>
        <w:tc>
          <w:tcPr>
            <w:tcW w:w="5000" w:type="pct"/>
            <w:gridSpan w:val="2"/>
            <w:tcBorders>
              <w:bottom w:val="nil"/>
            </w:tcBorders>
            <w:shd w:val="clear" w:color="auto" w:fill="BFBFBF" w:themeFill="background1" w:themeFillShade="BF"/>
          </w:tcPr>
          <w:p w14:paraId="5E681FF3" w14:textId="77777777" w:rsidR="007337C8" w:rsidRDefault="007337C8" w:rsidP="007337C8">
            <w:pPr>
              <w:pStyle w:val="BodyText"/>
              <w:keepNext/>
              <w:spacing w:after="0"/>
              <w:rPr>
                <w:sz w:val="20"/>
                <w:szCs w:val="20"/>
              </w:rPr>
            </w:pPr>
            <w:r>
              <w:rPr>
                <w:b/>
                <w:sz w:val="20"/>
                <w:szCs w:val="20"/>
              </w:rPr>
              <w:lastRenderedPageBreak/>
              <w:t xml:space="preserve">3. </w:t>
            </w:r>
            <w:r>
              <w:rPr>
                <w:b/>
                <w:sz w:val="20"/>
                <w:szCs w:val="20"/>
              </w:rPr>
              <w:tab/>
              <w:t>Distribution Information</w:t>
            </w:r>
          </w:p>
        </w:tc>
      </w:tr>
      <w:tr w:rsidR="009676CB" w:rsidRPr="00034C61" w14:paraId="1F79AE08" w14:textId="77777777" w:rsidTr="005A2346">
        <w:trPr>
          <w:trHeight w:hRule="exact" w:val="1931"/>
        </w:trPr>
        <w:tc>
          <w:tcPr>
            <w:tcW w:w="2038" w:type="pct"/>
            <w:tcBorders>
              <w:bottom w:val="single" w:sz="4" w:space="0" w:color="auto"/>
            </w:tcBorders>
          </w:tcPr>
          <w:p w14:paraId="709D62EC" w14:textId="77777777" w:rsidR="009676CB" w:rsidRDefault="009676CB" w:rsidP="007337C8">
            <w:pPr>
              <w:pStyle w:val="BodyText"/>
              <w:keepNext/>
              <w:spacing w:after="0"/>
              <w:rPr>
                <w:b/>
                <w:sz w:val="20"/>
                <w:szCs w:val="20"/>
              </w:rPr>
            </w:pPr>
            <w:r>
              <w:rPr>
                <w:b/>
                <w:sz w:val="20"/>
                <w:szCs w:val="20"/>
              </w:rPr>
              <w:t xml:space="preserve">(b) </w:t>
            </w:r>
            <w:r w:rsidR="00F606EE">
              <w:rPr>
                <w:b/>
                <w:sz w:val="20"/>
                <w:szCs w:val="20"/>
              </w:rPr>
              <w:tab/>
            </w:r>
            <w:r>
              <w:rPr>
                <w:b/>
                <w:sz w:val="20"/>
                <w:szCs w:val="20"/>
              </w:rPr>
              <w:t>Distribution period</w:t>
            </w:r>
            <w:r w:rsidRPr="0092387F">
              <w:rPr>
                <w:rStyle w:val="FootnoteReference"/>
                <w:sz w:val="20"/>
                <w:szCs w:val="20"/>
              </w:rPr>
              <w:footnoteReference w:id="6"/>
            </w:r>
          </w:p>
        </w:tc>
        <w:tc>
          <w:tcPr>
            <w:tcW w:w="2962" w:type="pct"/>
            <w:tcBorders>
              <w:bottom w:val="single" w:sz="4" w:space="0" w:color="auto"/>
            </w:tcBorders>
          </w:tcPr>
          <w:p w14:paraId="60E8F58A" w14:textId="77777777" w:rsidR="009676CB" w:rsidRDefault="009676CB" w:rsidP="007337C8">
            <w:pPr>
              <w:pStyle w:val="BodyText"/>
              <w:keepNext/>
              <w:spacing w:after="0"/>
              <w:rPr>
                <w:sz w:val="20"/>
                <w:szCs w:val="20"/>
              </w:rPr>
            </w:pPr>
            <w:r>
              <w:rPr>
                <w:sz w:val="20"/>
                <w:szCs w:val="20"/>
              </w:rPr>
              <w:t>Start Date (year/month/day)</w:t>
            </w:r>
            <w:r w:rsidR="0092387F">
              <w:rPr>
                <w:sz w:val="20"/>
                <w:szCs w:val="20"/>
              </w:rPr>
              <w:t>:</w:t>
            </w:r>
          </w:p>
          <w:p w14:paraId="64208812" w14:textId="77777777" w:rsidR="009676CB" w:rsidRDefault="009676CB" w:rsidP="007337C8">
            <w:pPr>
              <w:pStyle w:val="BodyText"/>
              <w:keepNext/>
              <w:spacing w:after="0"/>
              <w:rPr>
                <w:sz w:val="20"/>
                <w:szCs w:val="20"/>
              </w:rPr>
            </w:pPr>
          </w:p>
          <w:p w14:paraId="4F110BAE" w14:textId="77777777" w:rsidR="009676CB" w:rsidRDefault="009676CB" w:rsidP="007337C8">
            <w:pPr>
              <w:pStyle w:val="BodyText"/>
              <w:keepNext/>
              <w:spacing w:after="0"/>
              <w:rPr>
                <w:sz w:val="20"/>
                <w:szCs w:val="20"/>
              </w:rPr>
            </w:pPr>
            <w:r>
              <w:rPr>
                <w:sz w:val="20"/>
                <w:szCs w:val="20"/>
              </w:rPr>
              <w:t>End Date (year/month/day)</w:t>
            </w:r>
            <w:r w:rsidR="009D59FE">
              <w:rPr>
                <w:sz w:val="20"/>
                <w:szCs w:val="20"/>
              </w:rPr>
              <w:t xml:space="preserve">: </w:t>
            </w:r>
          </w:p>
          <w:p w14:paraId="5BF9F6B0" w14:textId="77777777" w:rsidR="009676CB" w:rsidRPr="00901A61" w:rsidRDefault="009676CB" w:rsidP="007337C8">
            <w:pPr>
              <w:pStyle w:val="BodyText"/>
              <w:keepNext/>
              <w:spacing w:after="0"/>
              <w:rPr>
                <w:sz w:val="20"/>
                <w:szCs w:val="20"/>
              </w:rPr>
            </w:pPr>
          </w:p>
        </w:tc>
      </w:tr>
      <w:tr w:rsidR="00FC4D19" w:rsidRPr="00034C61" w14:paraId="32AEB6B6" w14:textId="77777777" w:rsidTr="005A2346">
        <w:trPr>
          <w:trHeight w:hRule="exact" w:val="1058"/>
        </w:trPr>
        <w:tc>
          <w:tcPr>
            <w:tcW w:w="2038" w:type="pct"/>
            <w:tcBorders>
              <w:top w:val="single" w:sz="4" w:space="0" w:color="auto"/>
              <w:bottom w:val="nil"/>
            </w:tcBorders>
          </w:tcPr>
          <w:p w14:paraId="1A16388F" w14:textId="77777777" w:rsidR="00FC4D19" w:rsidRDefault="00165373" w:rsidP="00AB27EA">
            <w:pPr>
              <w:pStyle w:val="BodyText"/>
              <w:spacing w:after="0"/>
              <w:rPr>
                <w:b/>
                <w:sz w:val="20"/>
                <w:szCs w:val="20"/>
              </w:rPr>
            </w:pPr>
            <w:r>
              <w:rPr>
                <w:b/>
                <w:sz w:val="20"/>
                <w:szCs w:val="20"/>
              </w:rPr>
              <w:t>(</w:t>
            </w:r>
            <w:r w:rsidR="00FC4D19">
              <w:rPr>
                <w:b/>
                <w:sz w:val="20"/>
                <w:szCs w:val="20"/>
              </w:rPr>
              <w:t xml:space="preserve">c) </w:t>
            </w:r>
            <w:r w:rsidR="00F606EE">
              <w:rPr>
                <w:b/>
                <w:sz w:val="20"/>
                <w:szCs w:val="20"/>
              </w:rPr>
              <w:tab/>
            </w:r>
            <w:r w:rsidR="00FC4D19">
              <w:rPr>
                <w:b/>
                <w:sz w:val="20"/>
                <w:szCs w:val="20"/>
              </w:rPr>
              <w:t>Detailed Purchaser Information</w:t>
            </w:r>
          </w:p>
        </w:tc>
        <w:tc>
          <w:tcPr>
            <w:tcW w:w="2962" w:type="pct"/>
            <w:tcBorders>
              <w:top w:val="single" w:sz="4" w:space="0" w:color="auto"/>
              <w:bottom w:val="nil"/>
            </w:tcBorders>
          </w:tcPr>
          <w:p w14:paraId="61847CA5" w14:textId="77777777" w:rsidR="00FC4D19" w:rsidRPr="00863355" w:rsidRDefault="00165373" w:rsidP="00A77756">
            <w:pPr>
              <w:pStyle w:val="BodyText"/>
              <w:spacing w:after="0"/>
            </w:pPr>
            <w:r>
              <w:rPr>
                <w:sz w:val="20"/>
                <w:szCs w:val="20"/>
              </w:rPr>
              <w:t xml:space="preserve">Complete Schedule 1 </w:t>
            </w:r>
            <w:r w:rsidR="00A77756">
              <w:rPr>
                <w:sz w:val="20"/>
                <w:szCs w:val="20"/>
              </w:rPr>
              <w:t>on accompanying</w:t>
            </w:r>
            <w:r>
              <w:rPr>
                <w:sz w:val="20"/>
                <w:szCs w:val="20"/>
              </w:rPr>
              <w:t xml:space="preserve"> Excel</w:t>
            </w:r>
            <w:r w:rsidR="00A77756">
              <w:rPr>
                <w:sz w:val="20"/>
                <w:szCs w:val="20"/>
              </w:rPr>
              <w:t xml:space="preserve"> spreadsheet</w:t>
            </w:r>
            <w:r>
              <w:rPr>
                <w:sz w:val="20"/>
                <w:szCs w:val="20"/>
              </w:rPr>
              <w:t>.</w:t>
            </w:r>
            <w:r w:rsidR="00863355">
              <w:rPr>
                <w:sz w:val="20"/>
                <w:szCs w:val="20"/>
              </w:rPr>
              <w:t xml:space="preserve"> For categories of accredited investor required </w:t>
            </w:r>
            <w:r w:rsidR="00A77756">
              <w:rPr>
                <w:sz w:val="20"/>
                <w:szCs w:val="20"/>
              </w:rPr>
              <w:t>in</w:t>
            </w:r>
            <w:r w:rsidR="00863355">
              <w:rPr>
                <w:sz w:val="20"/>
                <w:szCs w:val="20"/>
              </w:rPr>
              <w:t xml:space="preserve"> column </w:t>
            </w:r>
            <w:r w:rsidR="00650BF6">
              <w:rPr>
                <w:rStyle w:val="Prompt"/>
                <w:color w:val="auto"/>
              </w:rPr>
              <w:t>R</w:t>
            </w:r>
            <w:r w:rsidR="00A77756" w:rsidRPr="00A77756">
              <w:rPr>
                <w:rStyle w:val="Prompt"/>
                <w:color w:val="auto"/>
              </w:rPr>
              <w:t xml:space="preserve"> of Schedule 1, see Appendix A of this document.</w:t>
            </w:r>
          </w:p>
        </w:tc>
      </w:tr>
      <w:tr w:rsidR="002D2F79" w:rsidRPr="00034C61" w14:paraId="799EAEA1" w14:textId="77777777" w:rsidTr="00A61A29">
        <w:trPr>
          <w:trHeight w:hRule="exact" w:val="4721"/>
        </w:trPr>
        <w:tc>
          <w:tcPr>
            <w:tcW w:w="2038" w:type="pct"/>
            <w:tcBorders>
              <w:top w:val="single" w:sz="4" w:space="0" w:color="auto"/>
              <w:bottom w:val="single" w:sz="4" w:space="0" w:color="auto"/>
            </w:tcBorders>
          </w:tcPr>
          <w:p w14:paraId="73A425C0" w14:textId="77777777" w:rsidR="002D2F79" w:rsidRDefault="002D2F79" w:rsidP="00A77756">
            <w:pPr>
              <w:pStyle w:val="BodyText"/>
              <w:spacing w:after="0"/>
              <w:rPr>
                <w:b/>
                <w:sz w:val="20"/>
                <w:szCs w:val="20"/>
              </w:rPr>
            </w:pPr>
            <w:r>
              <w:rPr>
                <w:b/>
                <w:sz w:val="20"/>
                <w:szCs w:val="20"/>
              </w:rPr>
              <w:t xml:space="preserve">(d) </w:t>
            </w:r>
            <w:r w:rsidR="00F606EE">
              <w:rPr>
                <w:b/>
                <w:sz w:val="20"/>
                <w:szCs w:val="20"/>
              </w:rPr>
              <w:tab/>
            </w:r>
            <w:r>
              <w:rPr>
                <w:b/>
                <w:sz w:val="20"/>
                <w:szCs w:val="20"/>
              </w:rPr>
              <w:t>Type of securities distributed</w:t>
            </w:r>
          </w:p>
        </w:tc>
        <w:tc>
          <w:tcPr>
            <w:tcW w:w="2962" w:type="pct"/>
            <w:tcBorders>
              <w:top w:val="single" w:sz="4" w:space="0" w:color="auto"/>
              <w:bottom w:val="single" w:sz="4" w:space="0" w:color="auto"/>
            </w:tcBorders>
          </w:tcPr>
          <w:p w14:paraId="7B493B72" w14:textId="77777777" w:rsidR="002D2F79" w:rsidRDefault="002D2F79" w:rsidP="00DE7B90">
            <w:pPr>
              <w:pStyle w:val="BodyText"/>
              <w:spacing w:after="0"/>
              <w:rPr>
                <w:sz w:val="20"/>
                <w:szCs w:val="20"/>
              </w:rPr>
            </w:pPr>
            <w:r>
              <w:rPr>
                <w:sz w:val="20"/>
                <w:szCs w:val="20"/>
              </w:rPr>
              <w:t>CUS</w:t>
            </w:r>
            <w:r w:rsidR="00A77756">
              <w:rPr>
                <w:sz w:val="20"/>
                <w:szCs w:val="20"/>
              </w:rPr>
              <w:t>IP</w:t>
            </w:r>
            <w:r>
              <w:rPr>
                <w:sz w:val="20"/>
                <w:szCs w:val="20"/>
              </w:rPr>
              <w:t xml:space="preserve"> </w:t>
            </w:r>
            <w:r w:rsidR="00A77756">
              <w:rPr>
                <w:sz w:val="20"/>
                <w:szCs w:val="20"/>
              </w:rPr>
              <w:t>Number, if applicable</w:t>
            </w:r>
            <w:r>
              <w:rPr>
                <w:sz w:val="20"/>
                <w:szCs w:val="20"/>
              </w:rPr>
              <w:t>:</w:t>
            </w:r>
            <w:r>
              <w:rPr>
                <w:sz w:val="20"/>
                <w:szCs w:val="20"/>
              </w:rPr>
              <w:br/>
            </w:r>
          </w:p>
          <w:p w14:paraId="437A78A1" w14:textId="77777777" w:rsidR="007F2671" w:rsidRDefault="002D2F79" w:rsidP="00DE7B90">
            <w:pPr>
              <w:pStyle w:val="BodyText"/>
              <w:spacing w:after="0"/>
              <w:rPr>
                <w:sz w:val="20"/>
                <w:szCs w:val="20"/>
              </w:rPr>
            </w:pPr>
            <w:r>
              <w:rPr>
                <w:sz w:val="20"/>
                <w:szCs w:val="20"/>
              </w:rPr>
              <w:t>Description of Security:</w:t>
            </w:r>
          </w:p>
          <w:p w14:paraId="4C7287D6" w14:textId="77777777" w:rsidR="00F64056" w:rsidRDefault="00F64056" w:rsidP="00DE7B90">
            <w:pPr>
              <w:pStyle w:val="BodyText"/>
              <w:spacing w:after="0"/>
              <w:rPr>
                <w:sz w:val="20"/>
                <w:szCs w:val="20"/>
              </w:rPr>
            </w:pPr>
          </w:p>
          <w:p w14:paraId="60D2044B" w14:textId="77777777" w:rsidR="00F64056" w:rsidRDefault="00F64056" w:rsidP="00130413">
            <w:pPr>
              <w:pStyle w:val="BodyText"/>
              <w:spacing w:after="0"/>
              <w:ind w:left="720" w:hanging="720"/>
              <w:rPr>
                <w:sz w:val="20"/>
                <w:szCs w:val="20"/>
              </w:rPr>
            </w:pPr>
            <w:r>
              <w:rPr>
                <w:sz w:val="20"/>
                <w:szCs w:val="20"/>
              </w:rPr>
              <w:sym w:font="Wingdings" w:char="F0A8"/>
            </w:r>
            <w:r>
              <w:rPr>
                <w:sz w:val="20"/>
                <w:szCs w:val="20"/>
              </w:rPr>
              <w:t xml:space="preserve"> </w:t>
            </w:r>
            <w:r>
              <w:rPr>
                <w:sz w:val="20"/>
                <w:szCs w:val="20"/>
              </w:rPr>
              <w:tab/>
            </w:r>
            <w:r w:rsidR="00130413" w:rsidRPr="00130413">
              <w:rPr>
                <w:sz w:val="20"/>
                <w:szCs w:val="20"/>
              </w:rPr>
              <w:t>UNT</w:t>
            </w:r>
            <w:r w:rsidR="00130413">
              <w:rPr>
                <w:sz w:val="20"/>
                <w:szCs w:val="20"/>
              </w:rPr>
              <w:t xml:space="preserve"> - </w:t>
            </w:r>
            <w:r w:rsidR="00130413" w:rsidRPr="00130413">
              <w:rPr>
                <w:sz w:val="20"/>
                <w:szCs w:val="20"/>
              </w:rPr>
              <w:t xml:space="preserve">Units </w:t>
            </w:r>
            <w:r w:rsidR="00130413" w:rsidRPr="00130413">
              <w:rPr>
                <w:i/>
                <w:sz w:val="20"/>
                <w:szCs w:val="20"/>
              </w:rPr>
              <w:t>(exclude units of bundled securities, include trust units and mutual fund units)</w:t>
            </w:r>
          </w:p>
          <w:p w14:paraId="73FB8C22" w14:textId="77777777" w:rsidR="00F64056" w:rsidRDefault="00F64056" w:rsidP="00800AEB">
            <w:pPr>
              <w:pStyle w:val="BodyText"/>
              <w:spacing w:after="0"/>
              <w:ind w:left="720" w:hanging="720"/>
              <w:rPr>
                <w:sz w:val="20"/>
                <w:szCs w:val="20"/>
              </w:rPr>
            </w:pPr>
            <w:r>
              <w:rPr>
                <w:sz w:val="20"/>
                <w:szCs w:val="20"/>
              </w:rPr>
              <w:sym w:font="Wingdings" w:char="F0A8"/>
            </w:r>
            <w:r>
              <w:rPr>
                <w:sz w:val="20"/>
                <w:szCs w:val="20"/>
              </w:rPr>
              <w:t xml:space="preserve"> </w:t>
            </w:r>
            <w:r>
              <w:rPr>
                <w:sz w:val="20"/>
                <w:szCs w:val="20"/>
              </w:rPr>
              <w:tab/>
            </w:r>
            <w:r w:rsidR="00024B81" w:rsidRPr="00024B81">
              <w:rPr>
                <w:sz w:val="20"/>
                <w:szCs w:val="20"/>
              </w:rPr>
              <w:t>LPU</w:t>
            </w:r>
            <w:r w:rsidR="00024B81">
              <w:rPr>
                <w:sz w:val="20"/>
                <w:szCs w:val="20"/>
              </w:rPr>
              <w:t xml:space="preserve"> - </w:t>
            </w:r>
            <w:r w:rsidR="00024B81" w:rsidRPr="00024B81">
              <w:rPr>
                <w:sz w:val="20"/>
                <w:szCs w:val="20"/>
              </w:rPr>
              <w:t xml:space="preserve">Limited partnership units and limited partnership interests </w:t>
            </w:r>
            <w:r w:rsidR="00024B81" w:rsidRPr="00800AEB">
              <w:rPr>
                <w:i/>
                <w:sz w:val="20"/>
                <w:szCs w:val="20"/>
              </w:rPr>
              <w:t>(including capital commitments)</w:t>
            </w:r>
          </w:p>
          <w:p w14:paraId="143BDADB" w14:textId="77777777" w:rsidR="00F81F37" w:rsidRDefault="00F64056" w:rsidP="00F64056">
            <w:pPr>
              <w:pStyle w:val="BodyText"/>
              <w:spacing w:after="0"/>
              <w:rPr>
                <w:sz w:val="20"/>
                <w:szCs w:val="20"/>
              </w:rPr>
            </w:pPr>
            <w:r>
              <w:rPr>
                <w:sz w:val="20"/>
                <w:szCs w:val="20"/>
              </w:rPr>
              <w:sym w:font="Wingdings" w:char="F0A8"/>
            </w:r>
            <w:r>
              <w:rPr>
                <w:sz w:val="20"/>
                <w:szCs w:val="20"/>
              </w:rPr>
              <w:t xml:space="preserve"> </w:t>
            </w:r>
            <w:r>
              <w:rPr>
                <w:sz w:val="20"/>
                <w:szCs w:val="20"/>
              </w:rPr>
              <w:tab/>
              <w:t>Other</w:t>
            </w:r>
            <w:r w:rsidR="003B2A49">
              <w:rPr>
                <w:sz w:val="20"/>
                <w:szCs w:val="20"/>
              </w:rPr>
              <w:t xml:space="preserve"> </w:t>
            </w:r>
            <w:r w:rsidR="003B2A49" w:rsidRPr="003B2A49">
              <w:rPr>
                <w:sz w:val="20"/>
                <w:szCs w:val="20"/>
              </w:rPr>
              <w:t>securities</w:t>
            </w:r>
            <w:r w:rsidR="003B2A49">
              <w:rPr>
                <w:sz w:val="20"/>
                <w:szCs w:val="20"/>
              </w:rPr>
              <w:t xml:space="preserve"> </w:t>
            </w:r>
            <w:r w:rsidR="003B2A49" w:rsidRPr="003B2A49">
              <w:rPr>
                <w:i/>
                <w:sz w:val="20"/>
                <w:szCs w:val="20"/>
              </w:rPr>
              <w:t>(provide details</w:t>
            </w:r>
            <w:r w:rsidR="0048167B" w:rsidRPr="003B2A49">
              <w:rPr>
                <w:i/>
                <w:sz w:val="20"/>
                <w:szCs w:val="20"/>
              </w:rPr>
              <w:t>)</w:t>
            </w:r>
            <w:r w:rsidR="0048167B">
              <w:rPr>
                <w:sz w:val="20"/>
                <w:szCs w:val="20"/>
              </w:rPr>
              <w:t xml:space="preserve">: </w:t>
            </w:r>
            <w:r w:rsidR="00F81F37">
              <w:rPr>
                <w:sz w:val="20"/>
                <w:szCs w:val="20"/>
              </w:rPr>
              <w:br/>
            </w:r>
          </w:p>
          <w:p w14:paraId="5747C99E" w14:textId="77777777" w:rsidR="007F2671" w:rsidRDefault="00F81F37" w:rsidP="00F64056">
            <w:pPr>
              <w:pStyle w:val="BodyText"/>
              <w:spacing w:after="0"/>
              <w:rPr>
                <w:sz w:val="20"/>
                <w:szCs w:val="20"/>
              </w:rPr>
            </w:pPr>
            <w:r>
              <w:rPr>
                <w:sz w:val="20"/>
                <w:szCs w:val="20"/>
              </w:rPr>
              <w:t xml:space="preserve">             _________________________</w:t>
            </w:r>
            <w:r w:rsidR="0048167B">
              <w:rPr>
                <w:sz w:val="20"/>
                <w:szCs w:val="20"/>
              </w:rPr>
              <w:t>_</w:t>
            </w:r>
            <w:r w:rsidR="00252D04">
              <w:rPr>
                <w:sz w:val="20"/>
                <w:szCs w:val="20"/>
              </w:rPr>
              <w:t>_____________</w:t>
            </w:r>
          </w:p>
          <w:p w14:paraId="780E85DE" w14:textId="77777777" w:rsidR="002D2F79" w:rsidRDefault="002D2F79" w:rsidP="00DE7B90">
            <w:pPr>
              <w:pStyle w:val="BodyText"/>
              <w:spacing w:after="0"/>
              <w:rPr>
                <w:sz w:val="20"/>
                <w:szCs w:val="20"/>
              </w:rPr>
            </w:pPr>
          </w:p>
          <w:p w14:paraId="60327CD3" w14:textId="77777777" w:rsidR="002D2F79" w:rsidRDefault="002D2F79" w:rsidP="00DE7B90">
            <w:pPr>
              <w:pStyle w:val="BodyText"/>
              <w:spacing w:after="0"/>
              <w:rPr>
                <w:sz w:val="20"/>
                <w:szCs w:val="20"/>
              </w:rPr>
            </w:pPr>
            <w:r>
              <w:rPr>
                <w:sz w:val="20"/>
                <w:szCs w:val="20"/>
              </w:rPr>
              <w:t>Number of Securities:</w:t>
            </w:r>
            <w:r>
              <w:rPr>
                <w:sz w:val="20"/>
                <w:szCs w:val="20"/>
              </w:rPr>
              <w:br/>
            </w:r>
          </w:p>
          <w:p w14:paraId="0BEB8924" w14:textId="77777777" w:rsidR="002D2F79" w:rsidRDefault="002D2F79" w:rsidP="00DE7B90">
            <w:pPr>
              <w:pStyle w:val="BodyText"/>
              <w:spacing w:after="0"/>
              <w:rPr>
                <w:sz w:val="20"/>
                <w:szCs w:val="20"/>
              </w:rPr>
            </w:pPr>
            <w:r>
              <w:rPr>
                <w:sz w:val="20"/>
                <w:szCs w:val="20"/>
              </w:rPr>
              <w:t>Single or Lowest Price</w:t>
            </w:r>
            <w:r w:rsidR="00A77756">
              <w:rPr>
                <w:sz w:val="20"/>
                <w:szCs w:val="20"/>
              </w:rPr>
              <w:t xml:space="preserve"> (CAD)</w:t>
            </w:r>
            <w:r>
              <w:rPr>
                <w:sz w:val="20"/>
                <w:szCs w:val="20"/>
              </w:rPr>
              <w:t>:</w:t>
            </w:r>
            <w:r>
              <w:rPr>
                <w:sz w:val="20"/>
                <w:szCs w:val="20"/>
              </w:rPr>
              <w:br/>
            </w:r>
          </w:p>
          <w:p w14:paraId="65F8DF6D" w14:textId="77777777" w:rsidR="002D2F79" w:rsidRDefault="002D2F79" w:rsidP="00DE7B90">
            <w:pPr>
              <w:pStyle w:val="BodyText"/>
              <w:spacing w:after="0"/>
              <w:rPr>
                <w:sz w:val="20"/>
                <w:szCs w:val="20"/>
              </w:rPr>
            </w:pPr>
            <w:r>
              <w:rPr>
                <w:sz w:val="20"/>
                <w:szCs w:val="20"/>
              </w:rPr>
              <w:t>Highest Price</w:t>
            </w:r>
            <w:r w:rsidR="00A77756">
              <w:rPr>
                <w:sz w:val="20"/>
                <w:szCs w:val="20"/>
              </w:rPr>
              <w:t xml:space="preserve"> (CAD)</w:t>
            </w:r>
            <w:r>
              <w:rPr>
                <w:sz w:val="20"/>
                <w:szCs w:val="20"/>
              </w:rPr>
              <w:t>:</w:t>
            </w:r>
            <w:r w:rsidR="00863355">
              <w:rPr>
                <w:sz w:val="20"/>
                <w:szCs w:val="20"/>
              </w:rPr>
              <w:br/>
            </w:r>
          </w:p>
          <w:p w14:paraId="17A03F07" w14:textId="77777777" w:rsidR="00863355" w:rsidRDefault="00863355" w:rsidP="00DE7B90">
            <w:pPr>
              <w:pStyle w:val="BodyText"/>
              <w:spacing w:after="0"/>
              <w:rPr>
                <w:sz w:val="20"/>
                <w:szCs w:val="20"/>
              </w:rPr>
            </w:pPr>
            <w:r>
              <w:rPr>
                <w:sz w:val="20"/>
                <w:szCs w:val="20"/>
              </w:rPr>
              <w:t>Total Amount</w:t>
            </w:r>
            <w:r w:rsidR="00A77756">
              <w:rPr>
                <w:sz w:val="20"/>
                <w:szCs w:val="20"/>
              </w:rPr>
              <w:t xml:space="preserve"> (CAD)</w:t>
            </w:r>
            <w:r>
              <w:rPr>
                <w:sz w:val="20"/>
                <w:szCs w:val="20"/>
              </w:rPr>
              <w:t>:</w:t>
            </w:r>
          </w:p>
        </w:tc>
      </w:tr>
      <w:tr w:rsidR="002D2F79" w:rsidRPr="00034C61" w14:paraId="2A8F330C" w14:textId="77777777" w:rsidTr="005A2346">
        <w:trPr>
          <w:trHeight w:hRule="exact" w:val="2030"/>
        </w:trPr>
        <w:tc>
          <w:tcPr>
            <w:tcW w:w="2038" w:type="pct"/>
            <w:tcBorders>
              <w:top w:val="single" w:sz="4" w:space="0" w:color="auto"/>
              <w:bottom w:val="single" w:sz="4" w:space="0" w:color="auto"/>
            </w:tcBorders>
          </w:tcPr>
          <w:p w14:paraId="579E5471" w14:textId="77777777" w:rsidR="002D2F79" w:rsidRDefault="002C1F54" w:rsidP="004465D9">
            <w:pPr>
              <w:pStyle w:val="BodyText"/>
              <w:spacing w:after="0"/>
              <w:ind w:left="720" w:hanging="720"/>
              <w:rPr>
                <w:b/>
                <w:sz w:val="20"/>
                <w:szCs w:val="20"/>
              </w:rPr>
            </w:pPr>
            <w:r>
              <w:rPr>
                <w:b/>
                <w:sz w:val="20"/>
                <w:szCs w:val="20"/>
              </w:rPr>
              <w:t>(</w:t>
            </w:r>
            <w:r w:rsidR="00863355">
              <w:rPr>
                <w:b/>
                <w:sz w:val="20"/>
                <w:szCs w:val="20"/>
              </w:rPr>
              <w:t xml:space="preserve">e) </w:t>
            </w:r>
            <w:r w:rsidR="00F606EE">
              <w:rPr>
                <w:b/>
                <w:sz w:val="20"/>
                <w:szCs w:val="20"/>
              </w:rPr>
              <w:tab/>
            </w:r>
            <w:r w:rsidR="00863355">
              <w:rPr>
                <w:b/>
                <w:sz w:val="20"/>
                <w:szCs w:val="20"/>
              </w:rPr>
              <w:t>Details of convertible/exchange</w:t>
            </w:r>
            <w:r w:rsidR="004465D9">
              <w:rPr>
                <w:b/>
                <w:sz w:val="20"/>
                <w:szCs w:val="20"/>
              </w:rPr>
              <w:t>able</w:t>
            </w:r>
            <w:r w:rsidR="00863355">
              <w:rPr>
                <w:b/>
                <w:sz w:val="20"/>
                <w:szCs w:val="20"/>
              </w:rPr>
              <w:t xml:space="preserve"> securities</w:t>
            </w:r>
          </w:p>
        </w:tc>
        <w:tc>
          <w:tcPr>
            <w:tcW w:w="2962" w:type="pct"/>
            <w:tcBorders>
              <w:top w:val="single" w:sz="4" w:space="0" w:color="auto"/>
              <w:bottom w:val="single" w:sz="4" w:space="0" w:color="auto"/>
            </w:tcBorders>
          </w:tcPr>
          <w:p w14:paraId="701A59ED" w14:textId="77777777" w:rsidR="002D2F79" w:rsidRDefault="008F5311" w:rsidP="00863355">
            <w:pPr>
              <w:pStyle w:val="BodyText"/>
              <w:spacing w:after="0"/>
              <w:rPr>
                <w:sz w:val="20"/>
                <w:szCs w:val="20"/>
              </w:rPr>
            </w:pPr>
            <w:r>
              <w:rPr>
                <w:sz w:val="20"/>
                <w:szCs w:val="20"/>
              </w:rPr>
              <w:t>Exercise Price (CAD) lowest:</w:t>
            </w:r>
          </w:p>
          <w:p w14:paraId="3DF8C1FF" w14:textId="77777777" w:rsidR="008F5311" w:rsidRDefault="008F5311" w:rsidP="00863355">
            <w:pPr>
              <w:pStyle w:val="BodyText"/>
              <w:spacing w:after="0"/>
              <w:rPr>
                <w:sz w:val="20"/>
                <w:szCs w:val="20"/>
              </w:rPr>
            </w:pPr>
            <w:r>
              <w:rPr>
                <w:sz w:val="20"/>
                <w:szCs w:val="20"/>
              </w:rPr>
              <w:br/>
              <w:t>Exercise Price (CAD) highest:</w:t>
            </w:r>
          </w:p>
          <w:p w14:paraId="0B3738DE" w14:textId="77777777" w:rsidR="008F5311" w:rsidRDefault="008F5311" w:rsidP="00863355">
            <w:pPr>
              <w:pStyle w:val="BodyText"/>
              <w:spacing w:after="0"/>
              <w:rPr>
                <w:sz w:val="20"/>
                <w:szCs w:val="20"/>
              </w:rPr>
            </w:pPr>
            <w:r>
              <w:rPr>
                <w:sz w:val="20"/>
                <w:szCs w:val="20"/>
              </w:rPr>
              <w:br/>
              <w:t>Expiry Date (year/month/day):</w:t>
            </w:r>
          </w:p>
          <w:p w14:paraId="608D5F55" w14:textId="77777777" w:rsidR="008F5311" w:rsidRDefault="008F5311" w:rsidP="00863355">
            <w:pPr>
              <w:pStyle w:val="BodyText"/>
              <w:spacing w:after="0"/>
              <w:rPr>
                <w:sz w:val="20"/>
                <w:szCs w:val="20"/>
              </w:rPr>
            </w:pPr>
            <w:r>
              <w:rPr>
                <w:sz w:val="20"/>
                <w:szCs w:val="20"/>
              </w:rPr>
              <w:br/>
              <w:t>Conversion Ratio:</w:t>
            </w:r>
          </w:p>
        </w:tc>
      </w:tr>
      <w:tr w:rsidR="00B146F4" w:rsidRPr="00034C61" w14:paraId="247A60BB" w14:textId="77777777" w:rsidTr="005A2346">
        <w:trPr>
          <w:trHeight w:hRule="exact" w:val="968"/>
        </w:trPr>
        <w:tc>
          <w:tcPr>
            <w:tcW w:w="2038" w:type="pct"/>
            <w:tcBorders>
              <w:top w:val="single" w:sz="4" w:space="0" w:color="auto"/>
              <w:bottom w:val="single" w:sz="4" w:space="0" w:color="auto"/>
            </w:tcBorders>
          </w:tcPr>
          <w:p w14:paraId="52A60DCD" w14:textId="77777777" w:rsidR="00B146F4" w:rsidRDefault="00B146F4" w:rsidP="004465D9">
            <w:pPr>
              <w:pStyle w:val="BodyText"/>
              <w:spacing w:after="0"/>
              <w:ind w:left="720" w:hanging="720"/>
              <w:rPr>
                <w:b/>
                <w:sz w:val="20"/>
                <w:szCs w:val="20"/>
              </w:rPr>
            </w:pPr>
            <w:r>
              <w:rPr>
                <w:b/>
                <w:sz w:val="20"/>
                <w:szCs w:val="20"/>
              </w:rPr>
              <w:t xml:space="preserve">(f) </w:t>
            </w:r>
            <w:r w:rsidR="00F606EE">
              <w:rPr>
                <w:b/>
                <w:sz w:val="20"/>
                <w:szCs w:val="20"/>
              </w:rPr>
              <w:tab/>
            </w:r>
            <w:r w:rsidR="004465D9">
              <w:rPr>
                <w:b/>
                <w:sz w:val="20"/>
                <w:szCs w:val="20"/>
              </w:rPr>
              <w:t xml:space="preserve">Distribution </w:t>
            </w:r>
            <w:r>
              <w:rPr>
                <w:b/>
                <w:sz w:val="20"/>
                <w:szCs w:val="20"/>
              </w:rPr>
              <w:t>Summary by jurisdiction and exemption</w:t>
            </w:r>
          </w:p>
        </w:tc>
        <w:tc>
          <w:tcPr>
            <w:tcW w:w="2962" w:type="pct"/>
            <w:tcBorders>
              <w:top w:val="single" w:sz="4" w:space="0" w:color="auto"/>
              <w:bottom w:val="single" w:sz="4" w:space="0" w:color="auto"/>
            </w:tcBorders>
          </w:tcPr>
          <w:p w14:paraId="476C6563" w14:textId="77777777" w:rsidR="00B146F4" w:rsidRDefault="00B146F4" w:rsidP="00DE7B90">
            <w:pPr>
              <w:pStyle w:val="BodyText"/>
              <w:spacing w:after="0"/>
              <w:rPr>
                <w:sz w:val="20"/>
                <w:szCs w:val="20"/>
              </w:rPr>
            </w:pPr>
            <w:r>
              <w:rPr>
                <w:sz w:val="20"/>
                <w:szCs w:val="20"/>
              </w:rPr>
              <w:t>C</w:t>
            </w:r>
            <w:r w:rsidR="004465D9">
              <w:rPr>
                <w:sz w:val="20"/>
                <w:szCs w:val="20"/>
              </w:rPr>
              <w:t>omplete S</w:t>
            </w:r>
            <w:r w:rsidR="002638F7">
              <w:rPr>
                <w:sz w:val="20"/>
                <w:szCs w:val="20"/>
              </w:rPr>
              <w:t>heet</w:t>
            </w:r>
            <w:r w:rsidR="004465D9">
              <w:rPr>
                <w:sz w:val="20"/>
                <w:szCs w:val="20"/>
              </w:rPr>
              <w:t xml:space="preserve"> 2 on accompanying</w:t>
            </w:r>
            <w:r>
              <w:rPr>
                <w:sz w:val="20"/>
                <w:szCs w:val="20"/>
              </w:rPr>
              <w:t xml:space="preserve"> Excel</w:t>
            </w:r>
            <w:r w:rsidR="008F5311">
              <w:rPr>
                <w:sz w:val="20"/>
                <w:szCs w:val="20"/>
              </w:rPr>
              <w:t xml:space="preserve"> spreadsheet</w:t>
            </w:r>
            <w:r>
              <w:rPr>
                <w:sz w:val="20"/>
                <w:szCs w:val="20"/>
              </w:rPr>
              <w:t>.</w:t>
            </w:r>
          </w:p>
        </w:tc>
      </w:tr>
      <w:tr w:rsidR="00747DCF" w:rsidRPr="00034C61" w14:paraId="16AFBF6C" w14:textId="77777777" w:rsidTr="005A2346">
        <w:trPr>
          <w:trHeight w:hRule="exact" w:val="968"/>
        </w:trPr>
        <w:tc>
          <w:tcPr>
            <w:tcW w:w="2038" w:type="pct"/>
            <w:tcBorders>
              <w:top w:val="single" w:sz="4" w:space="0" w:color="auto"/>
              <w:bottom w:val="single" w:sz="4" w:space="0" w:color="auto"/>
            </w:tcBorders>
          </w:tcPr>
          <w:p w14:paraId="05DDB0A4" w14:textId="77777777" w:rsidR="00747DCF" w:rsidRDefault="00747DCF" w:rsidP="00AB27EA">
            <w:pPr>
              <w:pStyle w:val="BodyText"/>
              <w:spacing w:after="0"/>
              <w:rPr>
                <w:b/>
                <w:sz w:val="20"/>
                <w:szCs w:val="20"/>
              </w:rPr>
            </w:pPr>
            <w:r>
              <w:rPr>
                <w:b/>
                <w:sz w:val="20"/>
                <w:szCs w:val="20"/>
              </w:rPr>
              <w:lastRenderedPageBreak/>
              <w:t xml:space="preserve">(g) </w:t>
            </w:r>
            <w:r w:rsidR="00A77756">
              <w:rPr>
                <w:b/>
                <w:sz w:val="20"/>
                <w:szCs w:val="20"/>
              </w:rPr>
              <w:tab/>
            </w:r>
            <w:r w:rsidR="00431808">
              <w:rPr>
                <w:b/>
                <w:sz w:val="20"/>
                <w:szCs w:val="20"/>
              </w:rPr>
              <w:t>Net proceeds by jurisdiction</w:t>
            </w:r>
          </w:p>
        </w:tc>
        <w:tc>
          <w:tcPr>
            <w:tcW w:w="2962" w:type="pct"/>
            <w:tcBorders>
              <w:top w:val="single" w:sz="4" w:space="0" w:color="auto"/>
              <w:bottom w:val="single" w:sz="4" w:space="0" w:color="auto"/>
            </w:tcBorders>
          </w:tcPr>
          <w:p w14:paraId="24CE3ABA" w14:textId="77777777" w:rsidR="00747DCF" w:rsidRDefault="00431808" w:rsidP="00DE7B90">
            <w:pPr>
              <w:pStyle w:val="BodyText"/>
              <w:spacing w:after="0"/>
              <w:rPr>
                <w:sz w:val="20"/>
                <w:szCs w:val="20"/>
              </w:rPr>
            </w:pPr>
            <w:r>
              <w:rPr>
                <w:sz w:val="20"/>
                <w:szCs w:val="20"/>
              </w:rPr>
              <w:t>Complete S</w:t>
            </w:r>
            <w:r w:rsidR="002638F7">
              <w:rPr>
                <w:sz w:val="20"/>
                <w:szCs w:val="20"/>
              </w:rPr>
              <w:t>heet</w:t>
            </w:r>
            <w:r>
              <w:rPr>
                <w:sz w:val="20"/>
                <w:szCs w:val="20"/>
              </w:rPr>
              <w:t xml:space="preserve"> 2 on accompanying</w:t>
            </w:r>
            <w:r w:rsidR="008F5311">
              <w:rPr>
                <w:sz w:val="20"/>
                <w:szCs w:val="20"/>
              </w:rPr>
              <w:t xml:space="preserve"> Excel spreadsheet.</w:t>
            </w:r>
            <w:r>
              <w:rPr>
                <w:sz w:val="20"/>
                <w:szCs w:val="20"/>
              </w:rPr>
              <w:t xml:space="preserve"> Subscription and redemption information is required to determine net proceeds for the distribution.</w:t>
            </w:r>
          </w:p>
        </w:tc>
      </w:tr>
      <w:tr w:rsidR="007337C8" w:rsidRPr="00034C61" w14:paraId="535C98CF" w14:textId="77777777" w:rsidTr="005A2346">
        <w:trPr>
          <w:trHeight w:hRule="exact" w:val="383"/>
        </w:trPr>
        <w:tc>
          <w:tcPr>
            <w:tcW w:w="5000" w:type="pct"/>
            <w:gridSpan w:val="2"/>
            <w:tcBorders>
              <w:bottom w:val="nil"/>
            </w:tcBorders>
            <w:shd w:val="clear" w:color="auto" w:fill="BFBFBF" w:themeFill="background1" w:themeFillShade="BF"/>
          </w:tcPr>
          <w:p w14:paraId="6F4F6182" w14:textId="77777777" w:rsidR="007337C8" w:rsidRDefault="007337C8" w:rsidP="007337C8">
            <w:pPr>
              <w:pStyle w:val="BodyText"/>
              <w:keepNext/>
              <w:spacing w:after="0"/>
              <w:rPr>
                <w:sz w:val="20"/>
                <w:szCs w:val="20"/>
              </w:rPr>
            </w:pPr>
            <w:r>
              <w:rPr>
                <w:b/>
                <w:sz w:val="20"/>
                <w:szCs w:val="20"/>
              </w:rPr>
              <w:t xml:space="preserve">3. </w:t>
            </w:r>
            <w:r>
              <w:rPr>
                <w:b/>
                <w:sz w:val="20"/>
                <w:szCs w:val="20"/>
              </w:rPr>
              <w:tab/>
              <w:t>Distribution Information</w:t>
            </w:r>
          </w:p>
        </w:tc>
      </w:tr>
      <w:tr w:rsidR="00747DCF" w:rsidRPr="00034C61" w14:paraId="28246CFE" w14:textId="77777777" w:rsidTr="005A2346">
        <w:tblPrEx>
          <w:tblCellMar>
            <w:top w:w="0" w:type="dxa"/>
            <w:left w:w="108" w:type="dxa"/>
            <w:bottom w:w="0" w:type="dxa"/>
            <w:right w:w="108" w:type="dxa"/>
          </w:tblCellMar>
        </w:tblPrEx>
        <w:trPr>
          <w:trHeight w:hRule="exact" w:val="2422"/>
        </w:trPr>
        <w:tc>
          <w:tcPr>
            <w:tcW w:w="2038" w:type="pct"/>
          </w:tcPr>
          <w:p w14:paraId="225F1C49" w14:textId="77777777" w:rsidR="00747DCF" w:rsidRDefault="00747DCF" w:rsidP="007337C8">
            <w:pPr>
              <w:pStyle w:val="BodyText"/>
              <w:keepNext/>
              <w:spacing w:after="0"/>
              <w:ind w:left="720" w:hanging="720"/>
              <w:rPr>
                <w:b/>
                <w:sz w:val="20"/>
                <w:szCs w:val="20"/>
              </w:rPr>
            </w:pPr>
            <w:r>
              <w:rPr>
                <w:b/>
                <w:sz w:val="20"/>
                <w:szCs w:val="20"/>
              </w:rPr>
              <w:t xml:space="preserve">(h) </w:t>
            </w:r>
            <w:r w:rsidR="00A77756">
              <w:rPr>
                <w:b/>
                <w:sz w:val="20"/>
                <w:szCs w:val="20"/>
              </w:rPr>
              <w:tab/>
            </w:r>
            <w:r>
              <w:rPr>
                <w:b/>
                <w:sz w:val="20"/>
                <w:szCs w:val="20"/>
              </w:rPr>
              <w:t>Net Asset Val</w:t>
            </w:r>
            <w:r w:rsidR="00431808">
              <w:rPr>
                <w:b/>
                <w:sz w:val="20"/>
                <w:szCs w:val="20"/>
              </w:rPr>
              <w:t>ue (NAV) of the investment fund</w:t>
            </w:r>
          </w:p>
        </w:tc>
        <w:tc>
          <w:tcPr>
            <w:tcW w:w="2962" w:type="pct"/>
          </w:tcPr>
          <w:p w14:paraId="35CCE341" w14:textId="77777777" w:rsidR="00747DCF" w:rsidRPr="00A47B3F" w:rsidRDefault="00747DCF" w:rsidP="007337C8">
            <w:pPr>
              <w:pStyle w:val="BodyText"/>
              <w:keepNext/>
              <w:spacing w:after="0"/>
              <w:rPr>
                <w:sz w:val="20"/>
                <w:szCs w:val="20"/>
              </w:rPr>
            </w:pPr>
            <w:r>
              <w:rPr>
                <w:sz w:val="20"/>
                <w:szCs w:val="20"/>
              </w:rPr>
              <w:t xml:space="preserve">Date of </w:t>
            </w:r>
            <w:r w:rsidR="009F602F">
              <w:rPr>
                <w:sz w:val="20"/>
                <w:szCs w:val="20"/>
              </w:rPr>
              <w:t xml:space="preserve">most recent </w:t>
            </w:r>
            <w:r w:rsidR="009D59FE">
              <w:rPr>
                <w:sz w:val="20"/>
                <w:szCs w:val="20"/>
              </w:rPr>
              <w:t>NAV calculation:</w:t>
            </w:r>
          </w:p>
          <w:p w14:paraId="1036FA13" w14:textId="77777777" w:rsidR="004266B3" w:rsidRDefault="009F602F" w:rsidP="007337C8">
            <w:pPr>
              <w:pStyle w:val="BodyText"/>
              <w:keepNext/>
              <w:spacing w:after="0"/>
              <w:rPr>
                <w:b/>
                <w:sz w:val="20"/>
                <w:szCs w:val="20"/>
              </w:rPr>
            </w:pPr>
            <w:r>
              <w:rPr>
                <w:sz w:val="20"/>
                <w:szCs w:val="20"/>
              </w:rPr>
              <w:br/>
            </w:r>
            <w:r w:rsidR="00431808">
              <w:rPr>
                <w:sz w:val="20"/>
                <w:szCs w:val="20"/>
              </w:rPr>
              <w:t xml:space="preserve"> </w:t>
            </w:r>
            <w:r w:rsidR="00431808">
              <w:rPr>
                <w:sz w:val="20"/>
                <w:szCs w:val="20"/>
              </w:rPr>
              <w:tab/>
              <w:t>NAV R</w:t>
            </w:r>
            <w:r w:rsidRPr="009F602F">
              <w:rPr>
                <w:sz w:val="20"/>
                <w:szCs w:val="20"/>
              </w:rPr>
              <w:t>ange</w:t>
            </w:r>
            <w:r w:rsidR="00431808">
              <w:rPr>
                <w:sz w:val="20"/>
                <w:szCs w:val="20"/>
              </w:rPr>
              <w:t>:</w:t>
            </w:r>
            <w:r w:rsidR="00747DCF">
              <w:rPr>
                <w:b/>
                <w:sz w:val="20"/>
                <w:szCs w:val="20"/>
              </w:rPr>
              <w:br/>
            </w:r>
            <w:r w:rsidR="00747DCF" w:rsidRPr="00DE7B90">
              <w:rPr>
                <w:sz w:val="20"/>
                <w:szCs w:val="20"/>
              </w:rPr>
              <w:sym w:font="Wingdings" w:char="F0A8"/>
            </w:r>
            <w:r w:rsidR="00747DCF" w:rsidRPr="00DE7B90">
              <w:rPr>
                <w:sz w:val="20"/>
                <w:szCs w:val="20"/>
              </w:rPr>
              <w:t xml:space="preserve"> </w:t>
            </w:r>
            <w:r w:rsidR="00751277">
              <w:rPr>
                <w:sz w:val="20"/>
                <w:szCs w:val="20"/>
              </w:rPr>
              <w:tab/>
            </w:r>
            <w:r w:rsidR="00747DCF" w:rsidRPr="00DE7B90">
              <w:rPr>
                <w:sz w:val="20"/>
                <w:szCs w:val="20"/>
              </w:rPr>
              <w:t>$0 to under $5M</w:t>
            </w:r>
            <w:r w:rsidR="00747DCF">
              <w:rPr>
                <w:sz w:val="20"/>
                <w:szCs w:val="20"/>
              </w:rPr>
              <w:br/>
            </w:r>
            <w:r w:rsidR="00747DCF" w:rsidRPr="00DE7B90">
              <w:rPr>
                <w:sz w:val="20"/>
                <w:szCs w:val="20"/>
              </w:rPr>
              <w:sym w:font="Wingdings" w:char="F0A8"/>
            </w:r>
            <w:r w:rsidR="00751277">
              <w:rPr>
                <w:sz w:val="20"/>
                <w:szCs w:val="20"/>
              </w:rPr>
              <w:tab/>
            </w:r>
            <w:r w:rsidR="00747DCF" w:rsidRPr="00DE7B90">
              <w:rPr>
                <w:sz w:val="20"/>
                <w:szCs w:val="20"/>
              </w:rPr>
              <w:t>$5M to under $25M</w:t>
            </w:r>
            <w:r w:rsidR="00747DCF">
              <w:rPr>
                <w:b/>
                <w:sz w:val="20"/>
                <w:szCs w:val="20"/>
              </w:rPr>
              <w:br/>
            </w:r>
            <w:r w:rsidR="00747DCF" w:rsidRPr="00DE7B90">
              <w:rPr>
                <w:sz w:val="20"/>
                <w:szCs w:val="20"/>
              </w:rPr>
              <w:sym w:font="Wingdings" w:char="F0A8"/>
            </w:r>
            <w:r w:rsidR="00747DCF" w:rsidRPr="00DE7B90">
              <w:rPr>
                <w:sz w:val="20"/>
                <w:szCs w:val="20"/>
              </w:rPr>
              <w:t xml:space="preserve"> </w:t>
            </w:r>
            <w:r w:rsidR="00751277">
              <w:rPr>
                <w:sz w:val="20"/>
                <w:szCs w:val="20"/>
              </w:rPr>
              <w:tab/>
            </w:r>
            <w:r w:rsidR="00747DCF" w:rsidRPr="00DE7B90">
              <w:rPr>
                <w:sz w:val="20"/>
                <w:szCs w:val="20"/>
              </w:rPr>
              <w:t>$25M to under</w:t>
            </w:r>
            <w:r w:rsidR="00111F02">
              <w:rPr>
                <w:sz w:val="20"/>
                <w:szCs w:val="20"/>
              </w:rPr>
              <w:t xml:space="preserve"> </w:t>
            </w:r>
            <w:r w:rsidR="00747DCF" w:rsidRPr="00DE7B90">
              <w:rPr>
                <w:sz w:val="20"/>
                <w:szCs w:val="20"/>
              </w:rPr>
              <w:t>$100M</w:t>
            </w:r>
            <w:r w:rsidR="00747DCF">
              <w:rPr>
                <w:sz w:val="20"/>
                <w:szCs w:val="20"/>
              </w:rPr>
              <w:br/>
            </w:r>
            <w:r w:rsidR="00747DCF">
              <w:rPr>
                <w:sz w:val="20"/>
                <w:szCs w:val="20"/>
              </w:rPr>
              <w:sym w:font="Wingdings" w:char="F0A8"/>
            </w:r>
            <w:r w:rsidR="00747DCF">
              <w:rPr>
                <w:sz w:val="20"/>
                <w:szCs w:val="20"/>
              </w:rPr>
              <w:t xml:space="preserve"> </w:t>
            </w:r>
            <w:r w:rsidR="00751277">
              <w:rPr>
                <w:sz w:val="20"/>
                <w:szCs w:val="20"/>
              </w:rPr>
              <w:tab/>
            </w:r>
            <w:r w:rsidR="00747DCF">
              <w:rPr>
                <w:sz w:val="20"/>
                <w:szCs w:val="20"/>
              </w:rPr>
              <w:t>$100M to under $500M</w:t>
            </w:r>
            <w:r w:rsidR="00747DCF">
              <w:rPr>
                <w:sz w:val="20"/>
                <w:szCs w:val="20"/>
              </w:rPr>
              <w:br/>
            </w:r>
            <w:r w:rsidR="00747DCF">
              <w:rPr>
                <w:sz w:val="20"/>
                <w:szCs w:val="20"/>
              </w:rPr>
              <w:sym w:font="Wingdings" w:char="F0A8"/>
            </w:r>
            <w:r w:rsidR="00747DCF">
              <w:rPr>
                <w:sz w:val="20"/>
                <w:szCs w:val="20"/>
              </w:rPr>
              <w:t xml:space="preserve"> </w:t>
            </w:r>
            <w:r w:rsidR="00751277">
              <w:rPr>
                <w:sz w:val="20"/>
                <w:szCs w:val="20"/>
              </w:rPr>
              <w:tab/>
            </w:r>
            <w:r w:rsidR="00747DCF">
              <w:rPr>
                <w:sz w:val="20"/>
                <w:szCs w:val="20"/>
              </w:rPr>
              <w:t>$500M to under $1B</w:t>
            </w:r>
            <w:r w:rsidR="00747DCF">
              <w:rPr>
                <w:sz w:val="20"/>
                <w:szCs w:val="20"/>
              </w:rPr>
              <w:br/>
            </w:r>
            <w:r w:rsidR="00747DCF">
              <w:rPr>
                <w:sz w:val="20"/>
                <w:szCs w:val="20"/>
              </w:rPr>
              <w:sym w:font="Wingdings" w:char="F0A8"/>
            </w:r>
            <w:r w:rsidR="00747DCF">
              <w:rPr>
                <w:sz w:val="20"/>
                <w:szCs w:val="20"/>
              </w:rPr>
              <w:t xml:space="preserve"> </w:t>
            </w:r>
            <w:r w:rsidR="00751277">
              <w:rPr>
                <w:sz w:val="20"/>
                <w:szCs w:val="20"/>
              </w:rPr>
              <w:tab/>
            </w:r>
            <w:r w:rsidR="00747DCF">
              <w:rPr>
                <w:sz w:val="20"/>
                <w:szCs w:val="20"/>
              </w:rPr>
              <w:t>$1B or over</w:t>
            </w:r>
          </w:p>
        </w:tc>
      </w:tr>
      <w:tr w:rsidR="004266B3" w:rsidRPr="00034C61" w14:paraId="0311ECB8" w14:textId="77777777" w:rsidTr="005A2346">
        <w:trPr>
          <w:trHeight w:hRule="exact" w:val="401"/>
        </w:trPr>
        <w:tc>
          <w:tcPr>
            <w:tcW w:w="5000" w:type="pct"/>
            <w:gridSpan w:val="2"/>
            <w:tcBorders>
              <w:top w:val="single" w:sz="4" w:space="0" w:color="auto"/>
              <w:bottom w:val="single" w:sz="4" w:space="0" w:color="auto"/>
            </w:tcBorders>
            <w:shd w:val="clear" w:color="auto" w:fill="BFBFBF" w:themeFill="background1" w:themeFillShade="BF"/>
          </w:tcPr>
          <w:p w14:paraId="187607B2" w14:textId="3E0CD017" w:rsidR="004266B3" w:rsidRPr="00682374" w:rsidRDefault="004266B3" w:rsidP="00DE7B90">
            <w:pPr>
              <w:pStyle w:val="BodyText"/>
              <w:spacing w:after="0"/>
              <w:rPr>
                <w:sz w:val="20"/>
                <w:szCs w:val="20"/>
              </w:rPr>
            </w:pPr>
            <w:r w:rsidRPr="00682374">
              <w:rPr>
                <w:b/>
                <w:sz w:val="20"/>
                <w:szCs w:val="20"/>
              </w:rPr>
              <w:t xml:space="preserve">4. </w:t>
            </w:r>
            <w:r w:rsidR="00682374" w:rsidRPr="00682374">
              <w:rPr>
                <w:b/>
                <w:sz w:val="20"/>
                <w:szCs w:val="20"/>
              </w:rPr>
              <w:tab/>
            </w:r>
            <w:r w:rsidRPr="00682374">
              <w:rPr>
                <w:b/>
                <w:sz w:val="20"/>
                <w:szCs w:val="20"/>
              </w:rPr>
              <w:t>Compensation Information</w:t>
            </w:r>
            <w:r w:rsidR="00233E1A">
              <w:rPr>
                <w:rStyle w:val="FootnoteReference"/>
                <w:b/>
                <w:sz w:val="20"/>
                <w:szCs w:val="20"/>
              </w:rPr>
              <w:footnoteReference w:id="7"/>
            </w:r>
          </w:p>
        </w:tc>
      </w:tr>
      <w:tr w:rsidR="000346A8" w:rsidRPr="00034C61" w14:paraId="3CB4E623" w14:textId="77777777" w:rsidTr="005A2346">
        <w:trPr>
          <w:trHeight w:hRule="exact" w:val="1058"/>
        </w:trPr>
        <w:tc>
          <w:tcPr>
            <w:tcW w:w="2038" w:type="pct"/>
            <w:tcBorders>
              <w:top w:val="single" w:sz="4" w:space="0" w:color="auto"/>
              <w:bottom w:val="single" w:sz="4" w:space="0" w:color="auto"/>
            </w:tcBorders>
          </w:tcPr>
          <w:p w14:paraId="61B2F308" w14:textId="77777777" w:rsidR="000346A8" w:rsidRDefault="00BC0151" w:rsidP="004A0C48">
            <w:pPr>
              <w:pStyle w:val="BodyText"/>
              <w:spacing w:after="0"/>
              <w:rPr>
                <w:b/>
                <w:sz w:val="20"/>
                <w:szCs w:val="20"/>
              </w:rPr>
            </w:pPr>
            <w:r w:rsidRPr="00BC0151">
              <w:rPr>
                <w:b/>
                <w:sz w:val="20"/>
                <w:szCs w:val="20"/>
              </w:rPr>
              <w:t xml:space="preserve">(a) </w:t>
            </w:r>
            <w:r w:rsidR="009D544B">
              <w:rPr>
                <w:b/>
                <w:sz w:val="20"/>
                <w:szCs w:val="20"/>
              </w:rPr>
              <w:tab/>
            </w:r>
            <w:r w:rsidRPr="00BC0151">
              <w:rPr>
                <w:b/>
                <w:sz w:val="20"/>
                <w:szCs w:val="20"/>
              </w:rPr>
              <w:t>Registration</w:t>
            </w:r>
          </w:p>
        </w:tc>
        <w:tc>
          <w:tcPr>
            <w:tcW w:w="2962" w:type="pct"/>
            <w:tcBorders>
              <w:top w:val="single" w:sz="4" w:space="0" w:color="auto"/>
              <w:bottom w:val="single" w:sz="4" w:space="0" w:color="auto"/>
            </w:tcBorders>
          </w:tcPr>
          <w:p w14:paraId="29226FD9" w14:textId="77777777" w:rsidR="000346A8" w:rsidRDefault="007F2266" w:rsidP="00DE7B90">
            <w:pPr>
              <w:pStyle w:val="BodyText"/>
              <w:spacing w:after="0"/>
              <w:rPr>
                <w:sz w:val="20"/>
                <w:szCs w:val="20"/>
              </w:rPr>
            </w:pPr>
            <w:r>
              <w:rPr>
                <w:sz w:val="20"/>
                <w:szCs w:val="20"/>
              </w:rPr>
              <w:t>Is</w:t>
            </w:r>
            <w:r w:rsidR="000B5868">
              <w:rPr>
                <w:sz w:val="20"/>
                <w:szCs w:val="20"/>
              </w:rPr>
              <w:t xml:space="preserve"> the per</w:t>
            </w:r>
            <w:r w:rsidR="004266B3">
              <w:rPr>
                <w:sz w:val="20"/>
                <w:szCs w:val="20"/>
              </w:rPr>
              <w:t>son compensated a registrant</w:t>
            </w:r>
            <w:r>
              <w:rPr>
                <w:sz w:val="20"/>
                <w:szCs w:val="20"/>
              </w:rPr>
              <w:t>?</w:t>
            </w:r>
          </w:p>
          <w:p w14:paraId="29299E91" w14:textId="77777777" w:rsidR="000B5868" w:rsidRDefault="004266B3" w:rsidP="00DE7B90">
            <w:pPr>
              <w:pStyle w:val="BodyText"/>
              <w:spacing w:after="0"/>
              <w:rPr>
                <w:sz w:val="20"/>
                <w:szCs w:val="20"/>
              </w:rPr>
            </w:pPr>
            <w:r>
              <w:rPr>
                <w:sz w:val="20"/>
                <w:szCs w:val="20"/>
              </w:rPr>
              <w:br/>
            </w:r>
            <w:r w:rsidR="000B5868">
              <w:rPr>
                <w:sz w:val="20"/>
                <w:szCs w:val="20"/>
              </w:rPr>
              <w:sym w:font="Wingdings" w:char="F0A8"/>
            </w:r>
            <w:r w:rsidR="000B5868">
              <w:rPr>
                <w:sz w:val="20"/>
                <w:szCs w:val="20"/>
              </w:rPr>
              <w:t xml:space="preserve"> </w:t>
            </w:r>
            <w:r>
              <w:rPr>
                <w:sz w:val="20"/>
                <w:szCs w:val="20"/>
              </w:rPr>
              <w:tab/>
            </w:r>
            <w:r w:rsidR="000B5868">
              <w:rPr>
                <w:sz w:val="20"/>
                <w:szCs w:val="20"/>
              </w:rPr>
              <w:t>Yes</w:t>
            </w:r>
            <w:r w:rsidR="000B5868">
              <w:rPr>
                <w:sz w:val="20"/>
                <w:szCs w:val="20"/>
              </w:rPr>
              <w:br/>
            </w:r>
            <w:r w:rsidR="000B5868">
              <w:rPr>
                <w:sz w:val="20"/>
                <w:szCs w:val="20"/>
              </w:rPr>
              <w:sym w:font="Wingdings" w:char="F0A8"/>
            </w:r>
            <w:r w:rsidR="000B5868">
              <w:rPr>
                <w:sz w:val="20"/>
                <w:szCs w:val="20"/>
              </w:rPr>
              <w:t xml:space="preserve"> </w:t>
            </w:r>
            <w:r>
              <w:rPr>
                <w:sz w:val="20"/>
                <w:szCs w:val="20"/>
              </w:rPr>
              <w:tab/>
            </w:r>
            <w:r w:rsidR="000B5868">
              <w:rPr>
                <w:sz w:val="20"/>
                <w:szCs w:val="20"/>
              </w:rPr>
              <w:t>No</w:t>
            </w:r>
          </w:p>
        </w:tc>
      </w:tr>
      <w:tr w:rsidR="000B5868" w:rsidRPr="00034C61" w14:paraId="6249FB72" w14:textId="77777777" w:rsidTr="005A2346">
        <w:trPr>
          <w:trHeight w:hRule="exact" w:val="1508"/>
        </w:trPr>
        <w:tc>
          <w:tcPr>
            <w:tcW w:w="2038" w:type="pct"/>
            <w:tcBorders>
              <w:top w:val="single" w:sz="4" w:space="0" w:color="auto"/>
              <w:bottom w:val="single" w:sz="4" w:space="0" w:color="auto"/>
            </w:tcBorders>
          </w:tcPr>
          <w:p w14:paraId="02ED8ECE" w14:textId="77777777" w:rsidR="000B5868" w:rsidRDefault="007F2266" w:rsidP="007F2266">
            <w:pPr>
              <w:pStyle w:val="BodyText"/>
              <w:spacing w:after="0"/>
              <w:ind w:left="720" w:hanging="720"/>
              <w:rPr>
                <w:b/>
                <w:sz w:val="20"/>
                <w:szCs w:val="20"/>
              </w:rPr>
            </w:pPr>
            <w:r>
              <w:rPr>
                <w:b/>
                <w:sz w:val="20"/>
                <w:szCs w:val="20"/>
              </w:rPr>
              <w:t xml:space="preserve">(b) </w:t>
            </w:r>
            <w:r>
              <w:rPr>
                <w:b/>
                <w:sz w:val="20"/>
                <w:szCs w:val="20"/>
              </w:rPr>
              <w:tab/>
              <w:t xml:space="preserve">If the person </w:t>
            </w:r>
            <w:r w:rsidR="00BC0151">
              <w:rPr>
                <w:b/>
                <w:sz w:val="20"/>
                <w:szCs w:val="20"/>
              </w:rPr>
              <w:t>compensated</w:t>
            </w:r>
            <w:r>
              <w:rPr>
                <w:b/>
                <w:sz w:val="20"/>
                <w:szCs w:val="20"/>
              </w:rPr>
              <w:t xml:space="preserve"> is an individual</w:t>
            </w:r>
          </w:p>
        </w:tc>
        <w:tc>
          <w:tcPr>
            <w:tcW w:w="2962" w:type="pct"/>
            <w:tcBorders>
              <w:top w:val="single" w:sz="4" w:space="0" w:color="auto"/>
              <w:bottom w:val="single" w:sz="4" w:space="0" w:color="auto"/>
            </w:tcBorders>
          </w:tcPr>
          <w:p w14:paraId="6E8C3040" w14:textId="77777777" w:rsidR="00BC0151" w:rsidRDefault="000B5868" w:rsidP="008800FD">
            <w:pPr>
              <w:pStyle w:val="BodyText"/>
              <w:spacing w:after="0"/>
              <w:rPr>
                <w:sz w:val="20"/>
                <w:szCs w:val="20"/>
              </w:rPr>
            </w:pPr>
            <w:r>
              <w:rPr>
                <w:sz w:val="20"/>
                <w:szCs w:val="20"/>
              </w:rPr>
              <w:t>Family Name:</w:t>
            </w:r>
            <w:r w:rsidR="008800FD">
              <w:rPr>
                <w:sz w:val="20"/>
                <w:szCs w:val="20"/>
              </w:rPr>
              <w:t xml:space="preserve"> </w:t>
            </w:r>
          </w:p>
          <w:p w14:paraId="13240908" w14:textId="77777777" w:rsidR="00BC0151" w:rsidRDefault="000B5868" w:rsidP="008800FD">
            <w:pPr>
              <w:pStyle w:val="BodyText"/>
              <w:spacing w:after="0"/>
              <w:rPr>
                <w:sz w:val="20"/>
                <w:szCs w:val="20"/>
              </w:rPr>
            </w:pPr>
            <w:r>
              <w:rPr>
                <w:sz w:val="20"/>
                <w:szCs w:val="20"/>
              </w:rPr>
              <w:br/>
              <w:t>First Given Name:</w:t>
            </w:r>
            <w:r w:rsidR="008800FD">
              <w:rPr>
                <w:sz w:val="20"/>
                <w:szCs w:val="20"/>
              </w:rPr>
              <w:t xml:space="preserve"> </w:t>
            </w:r>
            <w:r>
              <w:rPr>
                <w:sz w:val="20"/>
                <w:szCs w:val="20"/>
              </w:rPr>
              <w:br/>
            </w:r>
          </w:p>
          <w:p w14:paraId="687B332C" w14:textId="77777777" w:rsidR="00BC0151" w:rsidRDefault="000B5868" w:rsidP="008800FD">
            <w:pPr>
              <w:pStyle w:val="BodyText"/>
              <w:spacing w:after="0"/>
              <w:rPr>
                <w:sz w:val="20"/>
                <w:szCs w:val="20"/>
              </w:rPr>
            </w:pPr>
            <w:r>
              <w:rPr>
                <w:sz w:val="20"/>
                <w:szCs w:val="20"/>
              </w:rPr>
              <w:t>Secondary Given Name</w:t>
            </w:r>
            <w:r w:rsidR="005B21CB">
              <w:rPr>
                <w:sz w:val="20"/>
                <w:szCs w:val="20"/>
              </w:rPr>
              <w:t>:</w:t>
            </w:r>
          </w:p>
          <w:p w14:paraId="596712D3" w14:textId="77777777" w:rsidR="00BC0151" w:rsidRDefault="000B5868" w:rsidP="00BC0151">
            <w:pPr>
              <w:pStyle w:val="BodyText"/>
              <w:spacing w:after="0"/>
              <w:rPr>
                <w:sz w:val="20"/>
                <w:szCs w:val="20"/>
              </w:rPr>
            </w:pPr>
            <w:r>
              <w:rPr>
                <w:sz w:val="20"/>
                <w:szCs w:val="20"/>
              </w:rPr>
              <w:br/>
            </w:r>
          </w:p>
        </w:tc>
      </w:tr>
      <w:tr w:rsidR="000B5868" w:rsidRPr="00034C61" w14:paraId="249E6561" w14:textId="77777777" w:rsidTr="005A2346">
        <w:tc>
          <w:tcPr>
            <w:tcW w:w="2038" w:type="pct"/>
            <w:tcBorders>
              <w:top w:val="single" w:sz="4" w:space="0" w:color="auto"/>
              <w:bottom w:val="single" w:sz="4" w:space="0" w:color="auto"/>
            </w:tcBorders>
          </w:tcPr>
          <w:p w14:paraId="4B40399A" w14:textId="77777777" w:rsidR="000B5868" w:rsidRDefault="00BC0151" w:rsidP="006B43EF">
            <w:pPr>
              <w:pStyle w:val="BodyText"/>
              <w:spacing w:after="0"/>
              <w:ind w:left="720" w:hanging="720"/>
              <w:rPr>
                <w:b/>
                <w:sz w:val="20"/>
                <w:szCs w:val="20"/>
              </w:rPr>
            </w:pPr>
            <w:r>
              <w:rPr>
                <w:b/>
                <w:sz w:val="20"/>
                <w:szCs w:val="20"/>
              </w:rPr>
              <w:t xml:space="preserve">(c) </w:t>
            </w:r>
            <w:r>
              <w:rPr>
                <w:b/>
                <w:sz w:val="20"/>
                <w:szCs w:val="20"/>
              </w:rPr>
              <w:tab/>
            </w:r>
            <w:r w:rsidR="000B5868">
              <w:rPr>
                <w:b/>
                <w:sz w:val="20"/>
                <w:szCs w:val="20"/>
              </w:rPr>
              <w:t>If the person c</w:t>
            </w:r>
            <w:r w:rsidR="005B21CB">
              <w:rPr>
                <w:b/>
                <w:sz w:val="20"/>
                <w:szCs w:val="20"/>
              </w:rPr>
              <w:t>ompensated is not an individual</w:t>
            </w:r>
          </w:p>
        </w:tc>
        <w:tc>
          <w:tcPr>
            <w:tcW w:w="2962" w:type="pct"/>
            <w:tcBorders>
              <w:top w:val="single" w:sz="4" w:space="0" w:color="auto"/>
              <w:bottom w:val="single" w:sz="4" w:space="0" w:color="auto"/>
            </w:tcBorders>
          </w:tcPr>
          <w:p w14:paraId="79EEA614" w14:textId="77777777" w:rsidR="006B43EF" w:rsidRDefault="000B5868" w:rsidP="000B5868">
            <w:pPr>
              <w:pStyle w:val="BodyText"/>
              <w:spacing w:after="0"/>
              <w:rPr>
                <w:sz w:val="20"/>
                <w:szCs w:val="20"/>
              </w:rPr>
            </w:pPr>
            <w:r>
              <w:rPr>
                <w:sz w:val="20"/>
                <w:szCs w:val="20"/>
              </w:rPr>
              <w:t xml:space="preserve">Full </w:t>
            </w:r>
            <w:r w:rsidR="006B43EF">
              <w:rPr>
                <w:sz w:val="20"/>
                <w:szCs w:val="20"/>
              </w:rPr>
              <w:t>l</w:t>
            </w:r>
            <w:r>
              <w:rPr>
                <w:sz w:val="20"/>
                <w:szCs w:val="20"/>
              </w:rPr>
              <w:t>egal name of non-individual</w:t>
            </w:r>
            <w:r w:rsidR="006B43EF">
              <w:rPr>
                <w:sz w:val="20"/>
                <w:szCs w:val="20"/>
              </w:rPr>
              <w:t>:</w:t>
            </w:r>
            <w:r>
              <w:rPr>
                <w:sz w:val="20"/>
                <w:szCs w:val="20"/>
              </w:rPr>
              <w:br/>
            </w:r>
            <w:r w:rsidR="006B43EF">
              <w:rPr>
                <w:sz w:val="20"/>
                <w:szCs w:val="20"/>
              </w:rPr>
              <w:br/>
              <w:t>Firm NRD n</w:t>
            </w:r>
            <w:r>
              <w:rPr>
                <w:sz w:val="20"/>
                <w:szCs w:val="20"/>
              </w:rPr>
              <w:t>umber (if applicable)</w:t>
            </w:r>
            <w:r w:rsidR="006B43EF">
              <w:rPr>
                <w:sz w:val="20"/>
                <w:szCs w:val="20"/>
              </w:rPr>
              <w:t>:</w:t>
            </w:r>
            <w:r w:rsidR="004C2A5A">
              <w:rPr>
                <w:sz w:val="20"/>
                <w:szCs w:val="20"/>
              </w:rPr>
              <w:t xml:space="preserve"> </w:t>
            </w:r>
            <w:r>
              <w:rPr>
                <w:sz w:val="20"/>
                <w:szCs w:val="20"/>
              </w:rPr>
              <w:br/>
            </w:r>
          </w:p>
          <w:p w14:paraId="53664500" w14:textId="77777777" w:rsidR="000B5868" w:rsidRDefault="006B43EF" w:rsidP="000B5868">
            <w:pPr>
              <w:pStyle w:val="BodyText"/>
              <w:spacing w:after="0"/>
              <w:rPr>
                <w:sz w:val="20"/>
                <w:szCs w:val="20"/>
              </w:rPr>
            </w:pPr>
            <w:r>
              <w:rPr>
                <w:sz w:val="20"/>
                <w:szCs w:val="20"/>
              </w:rPr>
              <w:t xml:space="preserve">Was the </w:t>
            </w:r>
            <w:r w:rsidR="000B5868">
              <w:rPr>
                <w:sz w:val="20"/>
                <w:szCs w:val="20"/>
              </w:rPr>
              <w:t xml:space="preserve">distribution </w:t>
            </w:r>
            <w:r>
              <w:rPr>
                <w:sz w:val="20"/>
                <w:szCs w:val="20"/>
              </w:rPr>
              <w:t xml:space="preserve">facilitated </w:t>
            </w:r>
            <w:r w:rsidR="000B5868">
              <w:rPr>
                <w:sz w:val="20"/>
                <w:szCs w:val="20"/>
              </w:rPr>
              <w:t>through a funding portal or internet-based portal</w:t>
            </w:r>
            <w:r w:rsidR="005B21CB">
              <w:rPr>
                <w:sz w:val="20"/>
                <w:szCs w:val="20"/>
              </w:rPr>
              <w:t>?</w:t>
            </w:r>
          </w:p>
          <w:p w14:paraId="1571F508" w14:textId="77777777" w:rsidR="000B5868" w:rsidRDefault="000B5868" w:rsidP="000B5868">
            <w:pPr>
              <w:pStyle w:val="BodyText"/>
              <w:spacing w:after="0"/>
              <w:rPr>
                <w:sz w:val="20"/>
                <w:szCs w:val="20"/>
              </w:rPr>
            </w:pPr>
          </w:p>
          <w:p w14:paraId="4FD1FA30" w14:textId="77777777" w:rsidR="000B5868" w:rsidRDefault="000B5868" w:rsidP="000B5868">
            <w:pPr>
              <w:pStyle w:val="BodyText"/>
              <w:spacing w:after="0"/>
              <w:rPr>
                <w:sz w:val="20"/>
                <w:szCs w:val="20"/>
              </w:rPr>
            </w:pPr>
            <w:r>
              <w:rPr>
                <w:sz w:val="20"/>
                <w:szCs w:val="20"/>
              </w:rPr>
              <w:sym w:font="Wingdings" w:char="F0A8"/>
            </w:r>
            <w:r>
              <w:rPr>
                <w:sz w:val="20"/>
                <w:szCs w:val="20"/>
              </w:rPr>
              <w:t xml:space="preserve"> </w:t>
            </w:r>
            <w:r w:rsidR="004266B3">
              <w:rPr>
                <w:sz w:val="20"/>
                <w:szCs w:val="20"/>
              </w:rPr>
              <w:tab/>
            </w:r>
            <w:r>
              <w:rPr>
                <w:sz w:val="20"/>
                <w:szCs w:val="20"/>
              </w:rPr>
              <w:t>No</w:t>
            </w:r>
            <w:r>
              <w:rPr>
                <w:sz w:val="20"/>
                <w:szCs w:val="20"/>
              </w:rPr>
              <w:br/>
            </w:r>
            <w:r>
              <w:rPr>
                <w:sz w:val="20"/>
                <w:szCs w:val="20"/>
              </w:rPr>
              <w:sym w:font="Wingdings" w:char="F0A8"/>
            </w:r>
            <w:r>
              <w:rPr>
                <w:sz w:val="20"/>
                <w:szCs w:val="20"/>
              </w:rPr>
              <w:t xml:space="preserve"> </w:t>
            </w:r>
            <w:r w:rsidR="004266B3">
              <w:rPr>
                <w:sz w:val="20"/>
                <w:szCs w:val="20"/>
              </w:rPr>
              <w:tab/>
            </w:r>
            <w:r>
              <w:rPr>
                <w:sz w:val="20"/>
                <w:szCs w:val="20"/>
              </w:rPr>
              <w:t>Yes</w:t>
            </w:r>
          </w:p>
          <w:p w14:paraId="4577EBD0" w14:textId="77777777" w:rsidR="005A2346" w:rsidRDefault="005A2346" w:rsidP="000B5868">
            <w:pPr>
              <w:pStyle w:val="BodyText"/>
              <w:spacing w:after="0"/>
              <w:rPr>
                <w:sz w:val="20"/>
                <w:szCs w:val="20"/>
              </w:rPr>
            </w:pPr>
          </w:p>
        </w:tc>
      </w:tr>
      <w:tr w:rsidR="00E109C2" w:rsidRPr="00034C61" w14:paraId="136BF461" w14:textId="77777777" w:rsidTr="005A2346">
        <w:tc>
          <w:tcPr>
            <w:tcW w:w="2038" w:type="pct"/>
            <w:tcBorders>
              <w:top w:val="single" w:sz="4" w:space="0" w:color="auto"/>
              <w:bottom w:val="single" w:sz="4" w:space="0" w:color="auto"/>
            </w:tcBorders>
          </w:tcPr>
          <w:p w14:paraId="6BA3F368" w14:textId="77777777" w:rsidR="00E109C2" w:rsidRDefault="005B21CB" w:rsidP="005A2346">
            <w:pPr>
              <w:pStyle w:val="BodyText"/>
              <w:spacing w:after="0"/>
              <w:ind w:left="720" w:hanging="720"/>
              <w:rPr>
                <w:b/>
                <w:sz w:val="20"/>
                <w:szCs w:val="20"/>
              </w:rPr>
            </w:pPr>
            <w:r>
              <w:rPr>
                <w:b/>
                <w:sz w:val="20"/>
                <w:szCs w:val="20"/>
              </w:rPr>
              <w:t>(d)</w:t>
            </w:r>
            <w:r w:rsidR="004A0C48">
              <w:rPr>
                <w:b/>
                <w:sz w:val="20"/>
                <w:szCs w:val="20"/>
              </w:rPr>
              <w:tab/>
            </w:r>
            <w:r>
              <w:rPr>
                <w:b/>
                <w:sz w:val="20"/>
                <w:szCs w:val="20"/>
              </w:rPr>
              <w:t>Business c</w:t>
            </w:r>
            <w:r w:rsidR="00E109C2">
              <w:rPr>
                <w:b/>
                <w:sz w:val="20"/>
                <w:szCs w:val="20"/>
              </w:rPr>
              <w:t xml:space="preserve">ontact </w:t>
            </w:r>
            <w:r>
              <w:rPr>
                <w:b/>
                <w:sz w:val="20"/>
                <w:szCs w:val="20"/>
              </w:rPr>
              <w:t>i</w:t>
            </w:r>
            <w:r w:rsidR="00E109C2">
              <w:rPr>
                <w:b/>
                <w:sz w:val="20"/>
                <w:szCs w:val="20"/>
              </w:rPr>
              <w:t>nformation</w:t>
            </w:r>
            <w:r>
              <w:rPr>
                <w:b/>
                <w:sz w:val="20"/>
                <w:szCs w:val="20"/>
              </w:rPr>
              <w:t>, if</w:t>
            </w:r>
            <w:r w:rsidR="004A0C48">
              <w:rPr>
                <w:b/>
                <w:sz w:val="20"/>
                <w:szCs w:val="20"/>
              </w:rPr>
              <w:t xml:space="preserve"> </w:t>
            </w:r>
            <w:r>
              <w:rPr>
                <w:b/>
                <w:sz w:val="20"/>
                <w:szCs w:val="20"/>
              </w:rPr>
              <w:t>no NRD number</w:t>
            </w:r>
          </w:p>
        </w:tc>
        <w:tc>
          <w:tcPr>
            <w:tcW w:w="2962" w:type="pct"/>
            <w:tcBorders>
              <w:top w:val="single" w:sz="4" w:space="0" w:color="auto"/>
              <w:bottom w:val="single" w:sz="4" w:space="0" w:color="auto"/>
            </w:tcBorders>
          </w:tcPr>
          <w:p w14:paraId="0BBDCD54" w14:textId="77777777" w:rsidR="00806974" w:rsidRDefault="00E109C2" w:rsidP="005A2346">
            <w:pPr>
              <w:pStyle w:val="BodyText"/>
              <w:spacing w:after="0"/>
              <w:rPr>
                <w:sz w:val="20"/>
                <w:szCs w:val="20"/>
              </w:rPr>
            </w:pPr>
            <w:r>
              <w:rPr>
                <w:sz w:val="20"/>
                <w:szCs w:val="20"/>
              </w:rPr>
              <w:t>Street Address:</w:t>
            </w:r>
            <w:r w:rsidR="004266B3">
              <w:rPr>
                <w:sz w:val="20"/>
                <w:szCs w:val="20"/>
              </w:rPr>
              <w:t xml:space="preserve"> </w:t>
            </w:r>
          </w:p>
          <w:p w14:paraId="0B7ABC67" w14:textId="77777777" w:rsidR="00806974" w:rsidRDefault="00E109C2" w:rsidP="005A2346">
            <w:pPr>
              <w:pStyle w:val="BodyText"/>
              <w:spacing w:after="0"/>
              <w:rPr>
                <w:sz w:val="20"/>
                <w:szCs w:val="20"/>
              </w:rPr>
            </w:pPr>
            <w:r>
              <w:rPr>
                <w:sz w:val="20"/>
                <w:szCs w:val="20"/>
              </w:rPr>
              <w:br/>
              <w:t>Municipality:</w:t>
            </w:r>
            <w:r w:rsidR="004266B3">
              <w:rPr>
                <w:sz w:val="20"/>
                <w:szCs w:val="20"/>
              </w:rPr>
              <w:t xml:space="preserve"> </w:t>
            </w:r>
          </w:p>
          <w:p w14:paraId="7E9A6753" w14:textId="77777777" w:rsidR="00806974" w:rsidRDefault="00E109C2" w:rsidP="005A2346">
            <w:pPr>
              <w:pStyle w:val="BodyText"/>
              <w:spacing w:after="0"/>
              <w:rPr>
                <w:sz w:val="20"/>
                <w:szCs w:val="20"/>
              </w:rPr>
            </w:pPr>
            <w:r>
              <w:rPr>
                <w:sz w:val="20"/>
                <w:szCs w:val="20"/>
              </w:rPr>
              <w:br/>
              <w:t>Province/State:</w:t>
            </w:r>
          </w:p>
          <w:p w14:paraId="047AC5EE" w14:textId="77777777" w:rsidR="00806974" w:rsidRDefault="004266B3" w:rsidP="005A2346">
            <w:pPr>
              <w:pStyle w:val="BodyText"/>
              <w:spacing w:after="0"/>
              <w:rPr>
                <w:sz w:val="20"/>
                <w:szCs w:val="20"/>
              </w:rPr>
            </w:pPr>
            <w:r>
              <w:rPr>
                <w:sz w:val="20"/>
                <w:szCs w:val="20"/>
              </w:rPr>
              <w:t xml:space="preserve"> </w:t>
            </w:r>
            <w:r w:rsidR="00E109C2">
              <w:rPr>
                <w:sz w:val="20"/>
                <w:szCs w:val="20"/>
              </w:rPr>
              <w:br/>
              <w:t>Postal/ZIP Code:</w:t>
            </w:r>
            <w:r>
              <w:rPr>
                <w:sz w:val="20"/>
                <w:szCs w:val="20"/>
              </w:rPr>
              <w:t xml:space="preserve"> </w:t>
            </w:r>
          </w:p>
          <w:p w14:paraId="7507E8CA" w14:textId="77777777" w:rsidR="00806974" w:rsidRDefault="00E109C2" w:rsidP="005A2346">
            <w:pPr>
              <w:pStyle w:val="BodyText"/>
              <w:spacing w:after="0"/>
              <w:rPr>
                <w:sz w:val="20"/>
                <w:szCs w:val="20"/>
              </w:rPr>
            </w:pPr>
            <w:r>
              <w:rPr>
                <w:sz w:val="20"/>
                <w:szCs w:val="20"/>
              </w:rPr>
              <w:br/>
              <w:t>Country:</w:t>
            </w:r>
            <w:r w:rsidR="004266B3">
              <w:rPr>
                <w:sz w:val="20"/>
                <w:szCs w:val="20"/>
              </w:rPr>
              <w:t xml:space="preserve"> </w:t>
            </w:r>
          </w:p>
          <w:p w14:paraId="4B7A8977" w14:textId="77777777" w:rsidR="00806974" w:rsidRDefault="00E109C2" w:rsidP="005A2346">
            <w:pPr>
              <w:pStyle w:val="BodyText"/>
              <w:spacing w:after="0"/>
              <w:rPr>
                <w:sz w:val="20"/>
                <w:szCs w:val="20"/>
              </w:rPr>
            </w:pPr>
            <w:r>
              <w:rPr>
                <w:sz w:val="20"/>
                <w:szCs w:val="20"/>
              </w:rPr>
              <w:lastRenderedPageBreak/>
              <w:br/>
              <w:t>Telephone Number:</w:t>
            </w:r>
            <w:r w:rsidR="004266B3">
              <w:rPr>
                <w:sz w:val="20"/>
                <w:szCs w:val="20"/>
              </w:rPr>
              <w:t xml:space="preserve"> </w:t>
            </w:r>
          </w:p>
          <w:p w14:paraId="36F86C47" w14:textId="77777777" w:rsidR="00E109C2" w:rsidRDefault="00E109C2" w:rsidP="005A2346">
            <w:pPr>
              <w:pStyle w:val="BodyText"/>
              <w:spacing w:after="0"/>
              <w:rPr>
                <w:sz w:val="20"/>
                <w:szCs w:val="20"/>
              </w:rPr>
            </w:pPr>
            <w:r>
              <w:rPr>
                <w:sz w:val="20"/>
                <w:szCs w:val="20"/>
              </w:rPr>
              <w:br/>
              <w:t>Email Address:</w:t>
            </w:r>
          </w:p>
          <w:p w14:paraId="735EB5A8" w14:textId="77777777" w:rsidR="00806974" w:rsidRDefault="00806974" w:rsidP="005A2346">
            <w:pPr>
              <w:pStyle w:val="BodyText"/>
              <w:spacing w:after="0"/>
              <w:rPr>
                <w:sz w:val="20"/>
                <w:szCs w:val="20"/>
              </w:rPr>
            </w:pPr>
            <w:r>
              <w:rPr>
                <w:sz w:val="20"/>
                <w:szCs w:val="20"/>
              </w:rPr>
              <w:br/>
            </w:r>
          </w:p>
        </w:tc>
      </w:tr>
      <w:tr w:rsidR="005A2346" w:rsidRPr="00034C61" w14:paraId="01C9B0E4" w14:textId="77777777" w:rsidTr="001E7454">
        <w:trPr>
          <w:trHeight w:hRule="exact" w:val="401"/>
        </w:trPr>
        <w:tc>
          <w:tcPr>
            <w:tcW w:w="5000" w:type="pct"/>
            <w:gridSpan w:val="2"/>
            <w:tcBorders>
              <w:top w:val="single" w:sz="4" w:space="0" w:color="auto"/>
              <w:bottom w:val="single" w:sz="4" w:space="0" w:color="auto"/>
            </w:tcBorders>
            <w:shd w:val="clear" w:color="auto" w:fill="BFBFBF" w:themeFill="background1" w:themeFillShade="BF"/>
          </w:tcPr>
          <w:p w14:paraId="2F8AFAF1" w14:textId="77777777" w:rsidR="005A2346" w:rsidRPr="00682374" w:rsidRDefault="005A2346" w:rsidP="001E7454">
            <w:pPr>
              <w:pStyle w:val="BodyText"/>
              <w:keepNext/>
              <w:spacing w:after="0"/>
              <w:rPr>
                <w:sz w:val="20"/>
                <w:szCs w:val="20"/>
              </w:rPr>
            </w:pPr>
            <w:r w:rsidRPr="00682374">
              <w:rPr>
                <w:b/>
                <w:sz w:val="20"/>
                <w:szCs w:val="20"/>
              </w:rPr>
              <w:lastRenderedPageBreak/>
              <w:t xml:space="preserve">4. </w:t>
            </w:r>
            <w:r w:rsidRPr="00682374">
              <w:rPr>
                <w:b/>
                <w:sz w:val="20"/>
                <w:szCs w:val="20"/>
              </w:rPr>
              <w:tab/>
              <w:t>Compensation Information</w:t>
            </w:r>
          </w:p>
        </w:tc>
      </w:tr>
      <w:tr w:rsidR="007120A5" w:rsidRPr="00034C61" w14:paraId="3EDA5CB0" w14:textId="77777777" w:rsidTr="00AC78A6">
        <w:trPr>
          <w:trHeight w:hRule="exact" w:val="2129"/>
        </w:trPr>
        <w:tc>
          <w:tcPr>
            <w:tcW w:w="2038" w:type="pct"/>
            <w:tcBorders>
              <w:top w:val="single" w:sz="4" w:space="0" w:color="auto"/>
              <w:bottom w:val="single" w:sz="4" w:space="0" w:color="auto"/>
            </w:tcBorders>
          </w:tcPr>
          <w:p w14:paraId="3193DD4A" w14:textId="77777777" w:rsidR="007120A5" w:rsidRDefault="0057145A" w:rsidP="008F269D">
            <w:pPr>
              <w:pStyle w:val="BodyText"/>
              <w:spacing w:after="0"/>
              <w:ind w:left="720" w:hanging="720"/>
              <w:rPr>
                <w:b/>
                <w:sz w:val="20"/>
                <w:szCs w:val="20"/>
              </w:rPr>
            </w:pPr>
            <w:r>
              <w:rPr>
                <w:b/>
                <w:sz w:val="20"/>
                <w:szCs w:val="20"/>
              </w:rPr>
              <w:t>(</w:t>
            </w:r>
            <w:r w:rsidR="007C665D">
              <w:rPr>
                <w:b/>
                <w:sz w:val="20"/>
                <w:szCs w:val="20"/>
              </w:rPr>
              <w:t xml:space="preserve">e) </w:t>
            </w:r>
            <w:r>
              <w:rPr>
                <w:b/>
                <w:sz w:val="20"/>
                <w:szCs w:val="20"/>
              </w:rPr>
              <w:tab/>
            </w:r>
            <w:r w:rsidR="007C665D">
              <w:rPr>
                <w:b/>
                <w:sz w:val="20"/>
                <w:szCs w:val="20"/>
              </w:rPr>
              <w:t>P</w:t>
            </w:r>
            <w:r w:rsidR="007120A5">
              <w:rPr>
                <w:b/>
                <w:sz w:val="20"/>
                <w:szCs w:val="20"/>
              </w:rPr>
              <w:t xml:space="preserve">erson’s relationship with the </w:t>
            </w:r>
            <w:r w:rsidR="007C665D">
              <w:rPr>
                <w:b/>
                <w:sz w:val="20"/>
                <w:szCs w:val="20"/>
              </w:rPr>
              <w:t>fund</w:t>
            </w:r>
            <w:r w:rsidR="008F269D">
              <w:rPr>
                <w:b/>
                <w:sz w:val="20"/>
                <w:szCs w:val="20"/>
              </w:rPr>
              <w:t xml:space="preserve"> or investment fund manager</w:t>
            </w:r>
          </w:p>
        </w:tc>
        <w:tc>
          <w:tcPr>
            <w:tcW w:w="2962" w:type="pct"/>
            <w:tcBorders>
              <w:top w:val="single" w:sz="4" w:space="0" w:color="auto"/>
              <w:bottom w:val="single" w:sz="4" w:space="0" w:color="auto"/>
            </w:tcBorders>
          </w:tcPr>
          <w:p w14:paraId="109D3E26" w14:textId="77777777" w:rsidR="00CD7F73" w:rsidRDefault="00CD7F73" w:rsidP="00E109C2">
            <w:pPr>
              <w:pStyle w:val="BodyText"/>
              <w:spacing w:after="0"/>
              <w:rPr>
                <w:sz w:val="20"/>
                <w:szCs w:val="20"/>
              </w:rPr>
            </w:pPr>
            <w:r>
              <w:rPr>
                <w:sz w:val="20"/>
                <w:szCs w:val="20"/>
              </w:rPr>
              <w:t>Select all that apply:</w:t>
            </w:r>
          </w:p>
          <w:p w14:paraId="7B65EF40" w14:textId="77777777" w:rsidR="00CD7F73" w:rsidRDefault="00CD7F73" w:rsidP="00E109C2">
            <w:pPr>
              <w:pStyle w:val="BodyText"/>
              <w:spacing w:after="0"/>
              <w:rPr>
                <w:sz w:val="20"/>
                <w:szCs w:val="20"/>
              </w:rPr>
            </w:pPr>
          </w:p>
          <w:p w14:paraId="109853FA" w14:textId="77777777" w:rsidR="007120A5" w:rsidRDefault="007120A5" w:rsidP="00E109C2">
            <w:pPr>
              <w:pStyle w:val="BodyText"/>
              <w:spacing w:after="0"/>
              <w:rPr>
                <w:sz w:val="20"/>
                <w:szCs w:val="20"/>
              </w:rPr>
            </w:pPr>
            <w:r>
              <w:rPr>
                <w:sz w:val="20"/>
                <w:szCs w:val="20"/>
              </w:rPr>
              <w:sym w:font="Wingdings" w:char="F0A8"/>
            </w:r>
            <w:r>
              <w:rPr>
                <w:sz w:val="20"/>
                <w:szCs w:val="20"/>
              </w:rPr>
              <w:t xml:space="preserve"> </w:t>
            </w:r>
            <w:r w:rsidR="00CD7F73">
              <w:rPr>
                <w:sz w:val="20"/>
                <w:szCs w:val="20"/>
              </w:rPr>
              <w:tab/>
            </w:r>
            <w:r>
              <w:rPr>
                <w:sz w:val="20"/>
                <w:szCs w:val="20"/>
              </w:rPr>
              <w:t>Connected</w:t>
            </w:r>
            <w:r w:rsidR="008F269D" w:rsidRPr="008F269D">
              <w:rPr>
                <w:rStyle w:val="FootnoteReference"/>
                <w:sz w:val="20"/>
                <w:szCs w:val="20"/>
              </w:rPr>
              <w:footnoteReference w:id="8"/>
            </w:r>
            <w:r>
              <w:rPr>
                <w:sz w:val="20"/>
                <w:szCs w:val="20"/>
              </w:rPr>
              <w:t xml:space="preserve"> with the issuer or investment fund manager</w:t>
            </w:r>
            <w:r>
              <w:rPr>
                <w:sz w:val="20"/>
                <w:szCs w:val="20"/>
              </w:rPr>
              <w:br/>
            </w:r>
            <w:r>
              <w:rPr>
                <w:sz w:val="20"/>
                <w:szCs w:val="20"/>
              </w:rPr>
              <w:sym w:font="Wingdings" w:char="F0A8"/>
            </w:r>
            <w:r>
              <w:rPr>
                <w:sz w:val="20"/>
                <w:szCs w:val="20"/>
              </w:rPr>
              <w:t xml:space="preserve"> </w:t>
            </w:r>
            <w:r w:rsidR="00CD7F73">
              <w:rPr>
                <w:sz w:val="20"/>
                <w:szCs w:val="20"/>
              </w:rPr>
              <w:tab/>
            </w:r>
            <w:r>
              <w:rPr>
                <w:sz w:val="20"/>
                <w:szCs w:val="20"/>
              </w:rPr>
              <w:t>Employee of the issuer or investment fund manager</w:t>
            </w:r>
            <w:r>
              <w:rPr>
                <w:sz w:val="20"/>
                <w:szCs w:val="20"/>
              </w:rPr>
              <w:br/>
            </w:r>
            <w:r>
              <w:rPr>
                <w:sz w:val="20"/>
                <w:szCs w:val="20"/>
              </w:rPr>
              <w:sym w:font="Wingdings" w:char="F0A8"/>
            </w:r>
            <w:r>
              <w:rPr>
                <w:sz w:val="20"/>
                <w:szCs w:val="20"/>
              </w:rPr>
              <w:t xml:space="preserve"> </w:t>
            </w:r>
            <w:r w:rsidR="00CD7F73">
              <w:rPr>
                <w:sz w:val="20"/>
                <w:szCs w:val="20"/>
              </w:rPr>
              <w:tab/>
            </w:r>
            <w:r w:rsidR="008F269D">
              <w:rPr>
                <w:sz w:val="20"/>
                <w:szCs w:val="20"/>
              </w:rPr>
              <w:t>Insider of the issuer (o</w:t>
            </w:r>
            <w:r>
              <w:rPr>
                <w:sz w:val="20"/>
                <w:szCs w:val="20"/>
              </w:rPr>
              <w:t>ther than an investment fund)</w:t>
            </w:r>
            <w:r>
              <w:rPr>
                <w:sz w:val="20"/>
                <w:szCs w:val="20"/>
              </w:rPr>
              <w:br/>
            </w:r>
            <w:r>
              <w:rPr>
                <w:sz w:val="20"/>
                <w:szCs w:val="20"/>
              </w:rPr>
              <w:sym w:font="Wingdings" w:char="F0A8"/>
            </w:r>
            <w:r>
              <w:rPr>
                <w:sz w:val="20"/>
                <w:szCs w:val="20"/>
              </w:rPr>
              <w:t xml:space="preserve"> </w:t>
            </w:r>
            <w:r w:rsidR="00CD7F73">
              <w:rPr>
                <w:sz w:val="20"/>
                <w:szCs w:val="20"/>
              </w:rPr>
              <w:tab/>
            </w:r>
            <w:r>
              <w:rPr>
                <w:sz w:val="20"/>
                <w:szCs w:val="20"/>
              </w:rPr>
              <w:t xml:space="preserve">Director or officer of the investment fund or investment </w:t>
            </w:r>
            <w:r w:rsidR="00CD7F73">
              <w:rPr>
                <w:sz w:val="20"/>
                <w:szCs w:val="20"/>
              </w:rPr>
              <w:br/>
              <w:t xml:space="preserve"> </w:t>
            </w:r>
            <w:r w:rsidR="00CD7F73">
              <w:rPr>
                <w:sz w:val="20"/>
                <w:szCs w:val="20"/>
              </w:rPr>
              <w:tab/>
            </w:r>
            <w:r>
              <w:rPr>
                <w:sz w:val="20"/>
                <w:szCs w:val="20"/>
              </w:rPr>
              <w:t>fund manager</w:t>
            </w:r>
            <w:r>
              <w:rPr>
                <w:sz w:val="20"/>
                <w:szCs w:val="20"/>
              </w:rPr>
              <w:br/>
            </w:r>
            <w:r>
              <w:rPr>
                <w:sz w:val="20"/>
                <w:szCs w:val="20"/>
              </w:rPr>
              <w:sym w:font="Wingdings" w:char="F0A8"/>
            </w:r>
            <w:r>
              <w:rPr>
                <w:sz w:val="20"/>
                <w:szCs w:val="20"/>
              </w:rPr>
              <w:t xml:space="preserve"> </w:t>
            </w:r>
            <w:r w:rsidR="00CD7F73">
              <w:rPr>
                <w:sz w:val="20"/>
                <w:szCs w:val="20"/>
              </w:rPr>
              <w:tab/>
            </w:r>
            <w:r>
              <w:rPr>
                <w:sz w:val="20"/>
                <w:szCs w:val="20"/>
              </w:rPr>
              <w:t>None of the above</w:t>
            </w:r>
          </w:p>
        </w:tc>
      </w:tr>
      <w:tr w:rsidR="00031782" w:rsidRPr="00034C61" w14:paraId="66C64A77" w14:textId="77777777" w:rsidTr="00AC78A6">
        <w:trPr>
          <w:trHeight w:hRule="exact" w:val="2741"/>
        </w:trPr>
        <w:tc>
          <w:tcPr>
            <w:tcW w:w="2038" w:type="pct"/>
            <w:tcBorders>
              <w:top w:val="single" w:sz="4" w:space="0" w:color="auto"/>
              <w:bottom w:val="single" w:sz="4" w:space="0" w:color="auto"/>
            </w:tcBorders>
          </w:tcPr>
          <w:p w14:paraId="5A228E9F" w14:textId="77777777" w:rsidR="00031782" w:rsidRDefault="007C665D" w:rsidP="004A0C48">
            <w:pPr>
              <w:pStyle w:val="BodyText"/>
              <w:keepNext/>
              <w:spacing w:after="0"/>
              <w:rPr>
                <w:b/>
                <w:sz w:val="20"/>
                <w:szCs w:val="20"/>
              </w:rPr>
            </w:pPr>
            <w:r>
              <w:rPr>
                <w:b/>
                <w:sz w:val="20"/>
                <w:szCs w:val="20"/>
              </w:rPr>
              <w:lastRenderedPageBreak/>
              <w:t xml:space="preserve">(f) </w:t>
            </w:r>
            <w:r>
              <w:rPr>
                <w:b/>
                <w:sz w:val="20"/>
                <w:szCs w:val="20"/>
              </w:rPr>
              <w:tab/>
            </w:r>
            <w:r w:rsidR="00031782">
              <w:rPr>
                <w:b/>
                <w:sz w:val="20"/>
                <w:szCs w:val="20"/>
              </w:rPr>
              <w:t>Provide details of Compensation</w:t>
            </w:r>
          </w:p>
        </w:tc>
        <w:tc>
          <w:tcPr>
            <w:tcW w:w="2962" w:type="pct"/>
            <w:tcBorders>
              <w:top w:val="single" w:sz="4" w:space="0" w:color="auto"/>
              <w:bottom w:val="single" w:sz="4" w:space="0" w:color="auto"/>
            </w:tcBorders>
          </w:tcPr>
          <w:p w14:paraId="7AC65CEC" w14:textId="77777777" w:rsidR="00031782" w:rsidRDefault="00031782" w:rsidP="004A0C48">
            <w:pPr>
              <w:pStyle w:val="BodyText"/>
              <w:keepNext/>
              <w:spacing w:after="0"/>
              <w:rPr>
                <w:sz w:val="20"/>
                <w:szCs w:val="20"/>
              </w:rPr>
            </w:pPr>
            <w:r>
              <w:rPr>
                <w:sz w:val="20"/>
                <w:szCs w:val="20"/>
              </w:rPr>
              <w:t>Cash commission paid</w:t>
            </w:r>
            <w:r w:rsidR="00AC7C2B">
              <w:rPr>
                <w:sz w:val="20"/>
                <w:szCs w:val="20"/>
              </w:rPr>
              <w:t>:</w:t>
            </w:r>
          </w:p>
          <w:p w14:paraId="26E7D0E8" w14:textId="77777777" w:rsidR="00031782" w:rsidRDefault="00031782" w:rsidP="004A0C48">
            <w:pPr>
              <w:pStyle w:val="BodyText"/>
              <w:keepNext/>
              <w:spacing w:after="0"/>
              <w:rPr>
                <w:sz w:val="20"/>
                <w:szCs w:val="20"/>
              </w:rPr>
            </w:pPr>
          </w:p>
          <w:p w14:paraId="264621D5" w14:textId="77777777" w:rsidR="00031782" w:rsidRDefault="00AC7C2B" w:rsidP="004A0C48">
            <w:pPr>
              <w:pStyle w:val="BodyText"/>
              <w:keepNext/>
              <w:spacing w:after="0"/>
              <w:rPr>
                <w:sz w:val="20"/>
                <w:szCs w:val="20"/>
              </w:rPr>
            </w:pPr>
            <w:r>
              <w:rPr>
                <w:sz w:val="20"/>
                <w:szCs w:val="20"/>
              </w:rPr>
              <w:t xml:space="preserve">Type of </w:t>
            </w:r>
            <w:r w:rsidR="00031782">
              <w:rPr>
                <w:sz w:val="20"/>
                <w:szCs w:val="20"/>
              </w:rPr>
              <w:t>securities distributed as compensation</w:t>
            </w:r>
            <w:r>
              <w:rPr>
                <w:sz w:val="20"/>
                <w:szCs w:val="20"/>
              </w:rPr>
              <w:t>:</w:t>
            </w:r>
          </w:p>
          <w:p w14:paraId="6B8CC224" w14:textId="77777777" w:rsidR="00AC7C2B" w:rsidRDefault="00AC7C2B" w:rsidP="004A0C48">
            <w:pPr>
              <w:pStyle w:val="BodyText"/>
              <w:keepNext/>
              <w:spacing w:after="0"/>
              <w:rPr>
                <w:sz w:val="20"/>
                <w:szCs w:val="20"/>
              </w:rPr>
            </w:pPr>
          </w:p>
          <w:p w14:paraId="1200D026" w14:textId="77777777" w:rsidR="00AC7C2B" w:rsidRDefault="00AC7C2B" w:rsidP="004A0C48">
            <w:pPr>
              <w:pStyle w:val="BodyText"/>
              <w:keepNext/>
              <w:spacing w:after="0"/>
              <w:rPr>
                <w:sz w:val="20"/>
                <w:szCs w:val="20"/>
              </w:rPr>
            </w:pPr>
            <w:r>
              <w:rPr>
                <w:sz w:val="20"/>
                <w:szCs w:val="20"/>
              </w:rPr>
              <w:t>Value of securities distributed as compensation:</w:t>
            </w:r>
          </w:p>
          <w:p w14:paraId="443DF907" w14:textId="77777777" w:rsidR="00AC7C2B" w:rsidRDefault="00AC7C2B" w:rsidP="004A0C48">
            <w:pPr>
              <w:pStyle w:val="BodyText"/>
              <w:keepNext/>
              <w:spacing w:after="0"/>
              <w:rPr>
                <w:sz w:val="20"/>
                <w:szCs w:val="20"/>
              </w:rPr>
            </w:pPr>
          </w:p>
          <w:p w14:paraId="1887565D" w14:textId="77777777" w:rsidR="00031782" w:rsidRDefault="00AC7C2B" w:rsidP="004A0C48">
            <w:pPr>
              <w:pStyle w:val="BodyText"/>
              <w:keepNext/>
              <w:spacing w:after="0"/>
              <w:rPr>
                <w:sz w:val="20"/>
                <w:szCs w:val="20"/>
              </w:rPr>
            </w:pPr>
            <w:r>
              <w:rPr>
                <w:sz w:val="20"/>
                <w:szCs w:val="20"/>
              </w:rPr>
              <w:t>T</w:t>
            </w:r>
            <w:r w:rsidR="00031782">
              <w:rPr>
                <w:sz w:val="20"/>
                <w:szCs w:val="20"/>
              </w:rPr>
              <w:t>erms of warrants, options or other rights</w:t>
            </w:r>
            <w:r>
              <w:rPr>
                <w:sz w:val="20"/>
                <w:szCs w:val="20"/>
              </w:rPr>
              <w:t xml:space="preserve"> distributed:</w:t>
            </w:r>
          </w:p>
          <w:p w14:paraId="1B08F8F1" w14:textId="77777777" w:rsidR="00031782" w:rsidRDefault="00031782" w:rsidP="004A0C48">
            <w:pPr>
              <w:pStyle w:val="BodyText"/>
              <w:keepNext/>
              <w:spacing w:after="0"/>
              <w:rPr>
                <w:sz w:val="20"/>
                <w:szCs w:val="20"/>
              </w:rPr>
            </w:pPr>
          </w:p>
          <w:p w14:paraId="4242F025" w14:textId="77777777" w:rsidR="00AC7C2B" w:rsidRDefault="00031782" w:rsidP="004A0C48">
            <w:pPr>
              <w:pStyle w:val="BodyText"/>
              <w:keepNext/>
              <w:spacing w:after="0"/>
              <w:rPr>
                <w:sz w:val="20"/>
                <w:szCs w:val="20"/>
              </w:rPr>
            </w:pPr>
            <w:r>
              <w:rPr>
                <w:sz w:val="20"/>
                <w:szCs w:val="20"/>
              </w:rPr>
              <w:t>Other compensation</w:t>
            </w:r>
            <w:r w:rsidR="00AC7C2B">
              <w:rPr>
                <w:sz w:val="20"/>
                <w:szCs w:val="20"/>
              </w:rPr>
              <w:t>:</w:t>
            </w:r>
            <w:r w:rsidR="008F269D">
              <w:rPr>
                <w:sz w:val="20"/>
                <w:szCs w:val="20"/>
              </w:rPr>
              <w:t xml:space="preserve"> </w:t>
            </w:r>
          </w:p>
          <w:p w14:paraId="1D0396EE" w14:textId="77777777" w:rsidR="008F269D" w:rsidRDefault="008F269D" w:rsidP="004A0C48">
            <w:pPr>
              <w:pStyle w:val="BodyText"/>
              <w:keepNext/>
              <w:spacing w:after="0"/>
              <w:rPr>
                <w:sz w:val="20"/>
                <w:szCs w:val="20"/>
              </w:rPr>
            </w:pPr>
          </w:p>
          <w:p w14:paraId="2DC1F9FC" w14:textId="77777777" w:rsidR="00040427" w:rsidRDefault="00040427" w:rsidP="004A0C48">
            <w:pPr>
              <w:pStyle w:val="BodyText"/>
              <w:keepNext/>
              <w:spacing w:after="0"/>
              <w:rPr>
                <w:sz w:val="20"/>
                <w:szCs w:val="20"/>
              </w:rPr>
            </w:pPr>
            <w:r>
              <w:rPr>
                <w:sz w:val="20"/>
                <w:szCs w:val="20"/>
              </w:rPr>
              <w:t>D</w:t>
            </w:r>
            <w:r w:rsidR="00835D6F">
              <w:rPr>
                <w:sz w:val="20"/>
                <w:szCs w:val="20"/>
              </w:rPr>
              <w:t>eferred compensation</w:t>
            </w:r>
            <w:r>
              <w:rPr>
                <w:sz w:val="20"/>
                <w:szCs w:val="20"/>
              </w:rPr>
              <w:t xml:space="preserve">: </w:t>
            </w:r>
          </w:p>
          <w:p w14:paraId="05A00401" w14:textId="77777777" w:rsidR="00835D6F" w:rsidRDefault="00835D6F" w:rsidP="004A0C48">
            <w:pPr>
              <w:pStyle w:val="BodyText"/>
              <w:keepNext/>
              <w:spacing w:after="0"/>
              <w:rPr>
                <w:sz w:val="20"/>
                <w:szCs w:val="20"/>
              </w:rPr>
            </w:pPr>
            <w:r>
              <w:rPr>
                <w:sz w:val="20"/>
                <w:szCs w:val="20"/>
              </w:rPr>
              <w:br/>
            </w:r>
          </w:p>
        </w:tc>
      </w:tr>
      <w:tr w:rsidR="00D2446B" w:rsidRPr="00034C61" w14:paraId="5307C89A" w14:textId="77777777" w:rsidTr="004673BB">
        <w:trPr>
          <w:trHeight w:hRule="exact" w:val="437"/>
        </w:trPr>
        <w:tc>
          <w:tcPr>
            <w:tcW w:w="5000" w:type="pct"/>
            <w:gridSpan w:val="2"/>
            <w:tcBorders>
              <w:top w:val="single" w:sz="4" w:space="0" w:color="auto"/>
              <w:bottom w:val="single" w:sz="4" w:space="0" w:color="auto"/>
            </w:tcBorders>
            <w:shd w:val="clear" w:color="auto" w:fill="BFBFBF" w:themeFill="background1" w:themeFillShade="BF"/>
          </w:tcPr>
          <w:p w14:paraId="6023A898" w14:textId="77777777" w:rsidR="00D2446B" w:rsidRPr="00682374" w:rsidRDefault="00D2446B" w:rsidP="00D2446B">
            <w:pPr>
              <w:pStyle w:val="BodyText"/>
              <w:keepNext/>
              <w:spacing w:after="0"/>
              <w:rPr>
                <w:sz w:val="20"/>
                <w:szCs w:val="20"/>
              </w:rPr>
            </w:pPr>
            <w:r w:rsidRPr="0008166E">
              <w:rPr>
                <w:b/>
                <w:sz w:val="20"/>
                <w:szCs w:val="20"/>
              </w:rPr>
              <w:t>5.          Certification</w:t>
            </w:r>
          </w:p>
        </w:tc>
      </w:tr>
      <w:tr w:rsidR="00D2446B" w14:paraId="367468E1" w14:textId="77777777" w:rsidTr="00AC78A6">
        <w:trPr>
          <w:trHeight w:hRule="exact" w:val="2768"/>
        </w:trPr>
        <w:tc>
          <w:tcPr>
            <w:tcW w:w="2038" w:type="pct"/>
            <w:tcBorders>
              <w:top w:val="single" w:sz="4" w:space="0" w:color="auto"/>
              <w:bottom w:val="single" w:sz="4" w:space="0" w:color="auto"/>
            </w:tcBorders>
          </w:tcPr>
          <w:p w14:paraId="6CA79FAC" w14:textId="77777777" w:rsidR="00D2446B" w:rsidRDefault="004A3EE5" w:rsidP="00D2446B">
            <w:pPr>
              <w:pStyle w:val="BodyText"/>
              <w:spacing w:after="0"/>
              <w:ind w:left="720" w:hanging="720"/>
              <w:rPr>
                <w:b/>
                <w:sz w:val="20"/>
                <w:szCs w:val="20"/>
              </w:rPr>
            </w:pPr>
            <w:r>
              <w:rPr>
                <w:b/>
                <w:sz w:val="20"/>
                <w:szCs w:val="20"/>
              </w:rPr>
              <w:t xml:space="preserve">(a) </w:t>
            </w:r>
            <w:r>
              <w:rPr>
                <w:b/>
                <w:sz w:val="20"/>
                <w:szCs w:val="20"/>
              </w:rPr>
              <w:tab/>
            </w:r>
            <w:r w:rsidR="00CB743D" w:rsidRPr="00CB743D">
              <w:rPr>
                <w:b/>
                <w:sz w:val="20"/>
                <w:szCs w:val="20"/>
              </w:rPr>
              <w:t>Details of authorized signer of the Manager who is signing the Report</w:t>
            </w:r>
          </w:p>
        </w:tc>
        <w:tc>
          <w:tcPr>
            <w:tcW w:w="2962" w:type="pct"/>
            <w:tcBorders>
              <w:top w:val="single" w:sz="4" w:space="0" w:color="auto"/>
              <w:bottom w:val="single" w:sz="4" w:space="0" w:color="auto"/>
            </w:tcBorders>
          </w:tcPr>
          <w:p w14:paraId="75A5809E" w14:textId="77777777" w:rsidR="00D2446B" w:rsidRDefault="004A3EE5" w:rsidP="00D2446B">
            <w:pPr>
              <w:pStyle w:val="BodyText"/>
              <w:spacing w:after="0"/>
              <w:rPr>
                <w:sz w:val="20"/>
                <w:szCs w:val="20"/>
              </w:rPr>
            </w:pPr>
            <w:r w:rsidRPr="004A3EE5">
              <w:rPr>
                <w:sz w:val="20"/>
                <w:szCs w:val="20"/>
              </w:rPr>
              <w:t>Full legal name - Family name</w:t>
            </w:r>
            <w:r>
              <w:rPr>
                <w:sz w:val="20"/>
                <w:szCs w:val="20"/>
              </w:rPr>
              <w:t>:</w:t>
            </w:r>
          </w:p>
          <w:p w14:paraId="69442668" w14:textId="77777777" w:rsidR="004A3EE5" w:rsidRDefault="004A3EE5" w:rsidP="00D2446B">
            <w:pPr>
              <w:pStyle w:val="BodyText"/>
              <w:spacing w:after="0"/>
              <w:rPr>
                <w:sz w:val="20"/>
                <w:szCs w:val="20"/>
              </w:rPr>
            </w:pPr>
          </w:p>
          <w:p w14:paraId="76824B1B" w14:textId="77777777" w:rsidR="004A3EE5" w:rsidRDefault="004A3EE5" w:rsidP="00D2446B">
            <w:pPr>
              <w:pStyle w:val="BodyText"/>
              <w:spacing w:after="0"/>
              <w:rPr>
                <w:sz w:val="20"/>
                <w:szCs w:val="20"/>
              </w:rPr>
            </w:pPr>
            <w:r w:rsidRPr="004A3EE5">
              <w:rPr>
                <w:sz w:val="20"/>
                <w:szCs w:val="20"/>
              </w:rPr>
              <w:t>First given name</w:t>
            </w:r>
            <w:r>
              <w:rPr>
                <w:sz w:val="20"/>
                <w:szCs w:val="20"/>
              </w:rPr>
              <w:t>:</w:t>
            </w:r>
          </w:p>
          <w:p w14:paraId="7F883727" w14:textId="77777777" w:rsidR="004A3EE5" w:rsidRDefault="004A3EE5" w:rsidP="00D2446B">
            <w:pPr>
              <w:pStyle w:val="BodyText"/>
              <w:spacing w:after="0"/>
              <w:rPr>
                <w:sz w:val="20"/>
                <w:szCs w:val="20"/>
              </w:rPr>
            </w:pPr>
          </w:p>
          <w:p w14:paraId="27B8C62F" w14:textId="77777777" w:rsidR="004A3EE5" w:rsidRDefault="004A3EE5" w:rsidP="00D2446B">
            <w:pPr>
              <w:pStyle w:val="BodyText"/>
              <w:spacing w:after="0"/>
              <w:rPr>
                <w:sz w:val="20"/>
                <w:szCs w:val="20"/>
              </w:rPr>
            </w:pPr>
            <w:r w:rsidRPr="004A3EE5">
              <w:rPr>
                <w:sz w:val="20"/>
                <w:szCs w:val="20"/>
              </w:rPr>
              <w:t>Secondary given names</w:t>
            </w:r>
            <w:r>
              <w:rPr>
                <w:sz w:val="20"/>
                <w:szCs w:val="20"/>
              </w:rPr>
              <w:t>:</w:t>
            </w:r>
          </w:p>
          <w:p w14:paraId="7697CC04" w14:textId="77777777" w:rsidR="004A3EE5" w:rsidRDefault="004A3EE5" w:rsidP="00D2446B">
            <w:pPr>
              <w:pStyle w:val="BodyText"/>
              <w:spacing w:after="0"/>
              <w:rPr>
                <w:sz w:val="20"/>
                <w:szCs w:val="20"/>
              </w:rPr>
            </w:pPr>
          </w:p>
          <w:p w14:paraId="387AB894" w14:textId="77777777" w:rsidR="004A3EE5" w:rsidRDefault="004A3EE5" w:rsidP="00D2446B">
            <w:pPr>
              <w:pStyle w:val="BodyText"/>
              <w:spacing w:after="0"/>
              <w:rPr>
                <w:sz w:val="20"/>
                <w:szCs w:val="20"/>
              </w:rPr>
            </w:pPr>
            <w:r w:rsidRPr="004A3EE5">
              <w:rPr>
                <w:sz w:val="20"/>
                <w:szCs w:val="20"/>
              </w:rPr>
              <w:t>Title</w:t>
            </w:r>
            <w:r>
              <w:rPr>
                <w:sz w:val="20"/>
                <w:szCs w:val="20"/>
              </w:rPr>
              <w:t>:</w:t>
            </w:r>
          </w:p>
          <w:p w14:paraId="5707DACF" w14:textId="77777777" w:rsidR="004A3EE5" w:rsidRDefault="004A3EE5" w:rsidP="00D2446B">
            <w:pPr>
              <w:pStyle w:val="BodyText"/>
              <w:spacing w:after="0"/>
              <w:rPr>
                <w:sz w:val="20"/>
                <w:szCs w:val="20"/>
              </w:rPr>
            </w:pPr>
          </w:p>
          <w:p w14:paraId="63621741" w14:textId="77777777" w:rsidR="004A3EE5" w:rsidRDefault="004A3EE5" w:rsidP="00D2446B">
            <w:pPr>
              <w:pStyle w:val="BodyText"/>
              <w:spacing w:after="0"/>
              <w:rPr>
                <w:sz w:val="20"/>
                <w:szCs w:val="20"/>
              </w:rPr>
            </w:pPr>
            <w:r w:rsidRPr="004A3EE5">
              <w:rPr>
                <w:sz w:val="20"/>
                <w:szCs w:val="20"/>
              </w:rPr>
              <w:t>Telephone number</w:t>
            </w:r>
            <w:r>
              <w:rPr>
                <w:sz w:val="20"/>
                <w:szCs w:val="20"/>
              </w:rPr>
              <w:t>:</w:t>
            </w:r>
          </w:p>
          <w:p w14:paraId="45231392" w14:textId="77777777" w:rsidR="004A3EE5" w:rsidRDefault="004A3EE5" w:rsidP="00D2446B">
            <w:pPr>
              <w:pStyle w:val="BodyText"/>
              <w:spacing w:after="0"/>
              <w:rPr>
                <w:sz w:val="20"/>
                <w:szCs w:val="20"/>
              </w:rPr>
            </w:pPr>
          </w:p>
          <w:p w14:paraId="6DB2A4A6" w14:textId="77777777" w:rsidR="004A3EE5" w:rsidRDefault="004A3EE5" w:rsidP="00D2446B">
            <w:pPr>
              <w:pStyle w:val="BodyText"/>
              <w:spacing w:after="0"/>
              <w:rPr>
                <w:sz w:val="20"/>
                <w:szCs w:val="20"/>
              </w:rPr>
            </w:pPr>
            <w:r w:rsidRPr="004A3EE5">
              <w:rPr>
                <w:sz w:val="20"/>
                <w:szCs w:val="20"/>
              </w:rPr>
              <w:t>Email address</w:t>
            </w:r>
            <w:r>
              <w:rPr>
                <w:sz w:val="20"/>
                <w:szCs w:val="20"/>
              </w:rPr>
              <w:t>:</w:t>
            </w:r>
          </w:p>
          <w:p w14:paraId="7963619F" w14:textId="77777777" w:rsidR="004A3EE5" w:rsidRDefault="004A3EE5" w:rsidP="00D2446B">
            <w:pPr>
              <w:pStyle w:val="BodyText"/>
              <w:spacing w:after="0"/>
              <w:rPr>
                <w:sz w:val="20"/>
                <w:szCs w:val="20"/>
              </w:rPr>
            </w:pPr>
          </w:p>
          <w:p w14:paraId="74A51190" w14:textId="77777777" w:rsidR="004A3EE5" w:rsidRDefault="004A3EE5" w:rsidP="00D2446B">
            <w:pPr>
              <w:pStyle w:val="BodyText"/>
              <w:spacing w:after="0"/>
              <w:rPr>
                <w:sz w:val="20"/>
                <w:szCs w:val="20"/>
              </w:rPr>
            </w:pPr>
          </w:p>
          <w:p w14:paraId="7B9FA470" w14:textId="77777777" w:rsidR="004A3EE5" w:rsidRDefault="004A3EE5" w:rsidP="00D2446B">
            <w:pPr>
              <w:pStyle w:val="BodyText"/>
              <w:spacing w:after="0"/>
              <w:rPr>
                <w:sz w:val="20"/>
                <w:szCs w:val="20"/>
              </w:rPr>
            </w:pPr>
          </w:p>
        </w:tc>
      </w:tr>
    </w:tbl>
    <w:p w14:paraId="2AE853E2" w14:textId="77777777" w:rsidR="006415E6" w:rsidRDefault="006415E6" w:rsidP="004E1788">
      <w:pPr>
        <w:spacing w:after="0"/>
        <w:rPr>
          <w:sz w:val="24"/>
          <w:szCs w:val="24"/>
        </w:rPr>
      </w:pPr>
    </w:p>
    <w:p w14:paraId="2DE6DE45" w14:textId="77777777" w:rsidR="001811BC" w:rsidRDefault="001811BC" w:rsidP="004E1788">
      <w:pPr>
        <w:spacing w:after="0"/>
        <w:rPr>
          <w:sz w:val="20"/>
          <w:szCs w:val="20"/>
        </w:rPr>
        <w:sectPr w:rsidR="001811BC" w:rsidSect="001811BC">
          <w:headerReference w:type="default" r:id="rId9"/>
          <w:footerReference w:type="default" r:id="rId10"/>
          <w:headerReference w:type="first" r:id="rId11"/>
          <w:footerReference w:type="first" r:id="rId12"/>
          <w:type w:val="continuous"/>
          <w:pgSz w:w="12240" w:h="15840" w:code="1"/>
          <w:pgMar w:top="1440" w:right="1152" w:bottom="1440" w:left="1152" w:header="720" w:footer="720" w:gutter="0"/>
          <w:cols w:space="720"/>
          <w:titlePg/>
          <w:docGrid w:linePitch="360"/>
        </w:sectPr>
      </w:pPr>
    </w:p>
    <w:p w14:paraId="0CE9B664" w14:textId="141C22CE" w:rsidR="001D322F" w:rsidRPr="009D59FE" w:rsidRDefault="00B46EDD" w:rsidP="001D322F">
      <w:pPr>
        <w:pStyle w:val="OHHpara"/>
        <w:rPr>
          <w:rFonts w:asciiTheme="minorHAnsi" w:eastAsiaTheme="minorHAnsi" w:hAnsiTheme="minorHAnsi" w:cstheme="minorBidi"/>
          <w:sz w:val="22"/>
          <w:szCs w:val="22"/>
        </w:rPr>
      </w:pPr>
      <w:r w:rsidRPr="009D59FE">
        <w:rPr>
          <w:rFonts w:asciiTheme="minorHAnsi" w:eastAsiaTheme="minorHAnsi" w:hAnsiTheme="minorHAnsi" w:cstheme="minorBidi"/>
          <w:sz w:val="22"/>
          <w:szCs w:val="22"/>
        </w:rPr>
        <w:lastRenderedPageBreak/>
        <w:t xml:space="preserve">Listed below are all of the subparagraphs of the accredited investor definition. </w:t>
      </w:r>
      <w:r w:rsidR="0052321C" w:rsidRPr="009D59FE">
        <w:rPr>
          <w:rFonts w:asciiTheme="minorHAnsi" w:eastAsiaTheme="minorHAnsi" w:hAnsiTheme="minorHAnsi" w:cstheme="minorBidi"/>
          <w:sz w:val="22"/>
          <w:szCs w:val="22"/>
        </w:rPr>
        <w:t xml:space="preserve">To complete column </w:t>
      </w:r>
      <w:r w:rsidR="00650BF6">
        <w:rPr>
          <w:rFonts w:asciiTheme="minorHAnsi" w:eastAsiaTheme="minorHAnsi" w:hAnsiTheme="minorHAnsi" w:cstheme="minorBidi"/>
          <w:sz w:val="22"/>
          <w:szCs w:val="22"/>
        </w:rPr>
        <w:t>R</w:t>
      </w:r>
      <w:r w:rsidR="0052321C" w:rsidRPr="009D59FE">
        <w:rPr>
          <w:rFonts w:asciiTheme="minorHAnsi" w:eastAsiaTheme="minorHAnsi" w:hAnsiTheme="minorHAnsi" w:cstheme="minorBidi"/>
          <w:sz w:val="22"/>
          <w:szCs w:val="22"/>
        </w:rPr>
        <w:t xml:space="preserve"> of Schedule 1, please choose the subparagraph</w:t>
      </w:r>
      <w:r w:rsidRPr="009D59FE">
        <w:rPr>
          <w:rFonts w:asciiTheme="minorHAnsi" w:eastAsiaTheme="minorHAnsi" w:hAnsiTheme="minorHAnsi" w:cstheme="minorBidi"/>
          <w:sz w:val="22"/>
          <w:szCs w:val="22"/>
        </w:rPr>
        <w:t xml:space="preserve"> </w:t>
      </w:r>
      <w:r w:rsidR="00846D35" w:rsidRPr="009D59FE">
        <w:rPr>
          <w:rFonts w:asciiTheme="minorHAnsi" w:eastAsiaTheme="minorHAnsi" w:hAnsiTheme="minorHAnsi" w:cstheme="minorBidi"/>
          <w:sz w:val="22"/>
          <w:szCs w:val="22"/>
        </w:rPr>
        <w:t>under which the applicable investor qualifies. Note that while Schedule 1</w:t>
      </w:r>
      <w:r w:rsidR="00461B61" w:rsidRPr="009D59FE">
        <w:rPr>
          <w:rFonts w:asciiTheme="minorHAnsi" w:eastAsiaTheme="minorHAnsi" w:hAnsiTheme="minorHAnsi" w:cstheme="minorBidi"/>
          <w:sz w:val="22"/>
          <w:szCs w:val="22"/>
        </w:rPr>
        <w:t xml:space="preserve"> generally</w:t>
      </w:r>
      <w:r w:rsidR="00846D35" w:rsidRPr="009D59FE">
        <w:rPr>
          <w:rFonts w:asciiTheme="minorHAnsi" w:eastAsiaTheme="minorHAnsi" w:hAnsiTheme="minorHAnsi" w:cstheme="minorBidi"/>
          <w:sz w:val="22"/>
          <w:szCs w:val="22"/>
        </w:rPr>
        <w:t xml:space="preserve"> only all</w:t>
      </w:r>
      <w:r w:rsidR="00C047A9" w:rsidRPr="009D59FE">
        <w:rPr>
          <w:rFonts w:asciiTheme="minorHAnsi" w:eastAsiaTheme="minorHAnsi" w:hAnsiTheme="minorHAnsi" w:cstheme="minorBidi"/>
          <w:sz w:val="22"/>
          <w:szCs w:val="22"/>
        </w:rPr>
        <w:t>o</w:t>
      </w:r>
      <w:r w:rsidR="00846D35" w:rsidRPr="009D59FE">
        <w:rPr>
          <w:rFonts w:asciiTheme="minorHAnsi" w:eastAsiaTheme="minorHAnsi" w:hAnsiTheme="minorHAnsi" w:cstheme="minorBidi"/>
          <w:sz w:val="22"/>
          <w:szCs w:val="22"/>
        </w:rPr>
        <w:t>w</w:t>
      </w:r>
      <w:r w:rsidR="00C047A9" w:rsidRPr="009D59FE">
        <w:rPr>
          <w:rFonts w:asciiTheme="minorHAnsi" w:eastAsiaTheme="minorHAnsi" w:hAnsiTheme="minorHAnsi" w:cstheme="minorBidi"/>
          <w:sz w:val="22"/>
          <w:szCs w:val="22"/>
        </w:rPr>
        <w:t>s one subparagraph to be identified, if the applicable investor qualifies</w:t>
      </w:r>
      <w:r w:rsidR="00461B61" w:rsidRPr="009D59FE">
        <w:rPr>
          <w:rFonts w:asciiTheme="minorHAnsi" w:eastAsiaTheme="minorHAnsi" w:hAnsiTheme="minorHAnsi" w:cstheme="minorBidi"/>
          <w:sz w:val="22"/>
          <w:szCs w:val="22"/>
        </w:rPr>
        <w:t xml:space="preserve"> under (i)</w:t>
      </w:r>
      <w:r w:rsidR="00C047A9" w:rsidRPr="009D59FE">
        <w:rPr>
          <w:rFonts w:asciiTheme="minorHAnsi" w:eastAsiaTheme="minorHAnsi" w:hAnsiTheme="minorHAnsi" w:cstheme="minorBidi"/>
          <w:sz w:val="22"/>
          <w:szCs w:val="22"/>
        </w:rPr>
        <w:t xml:space="preserve"> subparagraph </w:t>
      </w:r>
      <w:r w:rsidR="00461B61" w:rsidRPr="009D59FE">
        <w:rPr>
          <w:rFonts w:asciiTheme="minorHAnsi" w:eastAsiaTheme="minorHAnsi" w:hAnsiTheme="minorHAnsi" w:cstheme="minorBidi"/>
          <w:sz w:val="22"/>
          <w:szCs w:val="22"/>
        </w:rPr>
        <w:t xml:space="preserve">(a) and/or subparagraph (p), or (ii) subparagraph </w:t>
      </w:r>
      <w:r w:rsidR="00C047A9" w:rsidRPr="009D59FE">
        <w:rPr>
          <w:rFonts w:asciiTheme="minorHAnsi" w:eastAsiaTheme="minorHAnsi" w:hAnsiTheme="minorHAnsi" w:cstheme="minorBidi"/>
          <w:sz w:val="22"/>
          <w:szCs w:val="22"/>
        </w:rPr>
        <w:t>(d) and</w:t>
      </w:r>
      <w:r w:rsidR="00461B61" w:rsidRPr="009D59FE">
        <w:rPr>
          <w:rFonts w:asciiTheme="minorHAnsi" w:eastAsiaTheme="minorHAnsi" w:hAnsiTheme="minorHAnsi" w:cstheme="minorBidi"/>
          <w:sz w:val="22"/>
          <w:szCs w:val="22"/>
        </w:rPr>
        <w:t>/or</w:t>
      </w:r>
      <w:r w:rsidR="00C047A9" w:rsidRPr="009D59FE">
        <w:rPr>
          <w:rFonts w:asciiTheme="minorHAnsi" w:eastAsiaTheme="minorHAnsi" w:hAnsiTheme="minorHAnsi" w:cstheme="minorBidi"/>
          <w:sz w:val="22"/>
          <w:szCs w:val="22"/>
        </w:rPr>
        <w:t xml:space="preserve"> subparagraph (q), </w:t>
      </w:r>
      <w:r w:rsidR="00461B61" w:rsidRPr="009D59FE">
        <w:rPr>
          <w:rFonts w:asciiTheme="minorHAnsi" w:eastAsiaTheme="minorHAnsi" w:hAnsiTheme="minorHAnsi" w:cstheme="minorBidi"/>
          <w:sz w:val="22"/>
          <w:szCs w:val="22"/>
        </w:rPr>
        <w:t xml:space="preserve">then </w:t>
      </w:r>
      <w:r w:rsidR="00C047A9" w:rsidRPr="009D59FE">
        <w:rPr>
          <w:rFonts w:asciiTheme="minorHAnsi" w:eastAsiaTheme="minorHAnsi" w:hAnsiTheme="minorHAnsi" w:cstheme="minorBidi"/>
          <w:sz w:val="22"/>
          <w:szCs w:val="22"/>
        </w:rPr>
        <w:t>the option “</w:t>
      </w:r>
      <w:r w:rsidR="00461B61" w:rsidRPr="009D59FE">
        <w:rPr>
          <w:rFonts w:asciiTheme="minorHAnsi" w:eastAsiaTheme="minorHAnsi" w:hAnsiTheme="minorHAnsi" w:cstheme="minorBidi"/>
          <w:sz w:val="22"/>
          <w:szCs w:val="22"/>
        </w:rPr>
        <w:t>a and/or p” or “d and/or q” should be chosen, as applicable.</w:t>
      </w:r>
      <w:r w:rsidR="003E07BF">
        <w:rPr>
          <w:rFonts w:asciiTheme="minorHAnsi" w:eastAsiaTheme="minorHAnsi" w:hAnsiTheme="minorHAnsi" w:cstheme="minorBidi"/>
          <w:sz w:val="22"/>
          <w:szCs w:val="22"/>
        </w:rPr>
        <w:t xml:space="preserve"> Note that if the purchaser is a permitted client that is not an individual, “NIPC” can be selected in column R of Schedule 1, instead of the paragraph number.</w:t>
      </w:r>
    </w:p>
    <w:p w14:paraId="7D06CC14" w14:textId="77777777" w:rsidR="001D322F" w:rsidRPr="009D59FE" w:rsidRDefault="001D322F" w:rsidP="001D322F">
      <w:pPr>
        <w:pStyle w:val="StandardL2"/>
        <w:numPr>
          <w:ilvl w:val="1"/>
          <w:numId w:val="14"/>
        </w:numPr>
        <w:rPr>
          <w:rFonts w:asciiTheme="minorHAnsi" w:eastAsiaTheme="minorHAnsi" w:hAnsiTheme="minorHAnsi" w:cstheme="minorBidi"/>
          <w:sz w:val="22"/>
          <w:szCs w:val="22"/>
        </w:rPr>
      </w:pPr>
      <w:r w:rsidRPr="009D59FE">
        <w:rPr>
          <w:rFonts w:asciiTheme="minorHAnsi" w:eastAsiaTheme="minorHAnsi" w:hAnsiTheme="minorHAnsi" w:cstheme="minorBidi"/>
          <w:sz w:val="22"/>
          <w:szCs w:val="22"/>
        </w:rPr>
        <w:t>either:</w:t>
      </w:r>
    </w:p>
    <w:p w14:paraId="08D00C7C" w14:textId="77777777" w:rsidR="001D322F" w:rsidRPr="009D59FE" w:rsidRDefault="001D322F" w:rsidP="001D322F">
      <w:pPr>
        <w:pStyle w:val="StandardL3"/>
        <w:rPr>
          <w:rFonts w:asciiTheme="minorHAnsi" w:eastAsiaTheme="minorHAnsi" w:hAnsiTheme="minorHAnsi" w:cstheme="minorBidi"/>
          <w:sz w:val="22"/>
          <w:szCs w:val="22"/>
        </w:rPr>
      </w:pPr>
      <w:r w:rsidRPr="009D59FE">
        <w:rPr>
          <w:rFonts w:asciiTheme="minorHAnsi" w:eastAsiaTheme="minorHAnsi" w:hAnsiTheme="minorHAnsi" w:cstheme="minorBidi"/>
          <w:sz w:val="22"/>
          <w:szCs w:val="22"/>
        </w:rPr>
        <w:t>a Canadian financial institution, which means</w:t>
      </w:r>
    </w:p>
    <w:p w14:paraId="307BB635" w14:textId="77777777" w:rsidR="001D322F" w:rsidRPr="009D59FE" w:rsidRDefault="001D322F" w:rsidP="001D322F">
      <w:pPr>
        <w:pStyle w:val="StandardL4"/>
        <w:rPr>
          <w:rFonts w:asciiTheme="minorHAnsi" w:eastAsiaTheme="minorHAnsi" w:hAnsiTheme="minorHAnsi" w:cstheme="minorBidi"/>
          <w:sz w:val="22"/>
          <w:szCs w:val="22"/>
        </w:rPr>
      </w:pPr>
      <w:r w:rsidRPr="009D59FE">
        <w:rPr>
          <w:rFonts w:asciiTheme="minorHAnsi" w:eastAsiaTheme="minorHAnsi" w:hAnsiTheme="minorHAnsi" w:cstheme="minorBidi"/>
          <w:sz w:val="22"/>
          <w:szCs w:val="22"/>
        </w:rPr>
        <w:t>an association governed by the Cooperative Credit Associations Act (Canada) or a central cooperative credit society for which an order has been made under section 473(1) of that Act; or</w:t>
      </w:r>
    </w:p>
    <w:p w14:paraId="1509DBD5" w14:textId="77777777" w:rsidR="001D322F" w:rsidRPr="009D59FE" w:rsidRDefault="001D322F" w:rsidP="001D322F">
      <w:pPr>
        <w:pStyle w:val="StandardL4"/>
        <w:rPr>
          <w:rFonts w:asciiTheme="minorHAnsi" w:eastAsiaTheme="minorHAnsi" w:hAnsiTheme="minorHAnsi" w:cstheme="minorBidi"/>
          <w:sz w:val="22"/>
          <w:szCs w:val="22"/>
        </w:rPr>
      </w:pPr>
      <w:r w:rsidRPr="009D59FE">
        <w:rPr>
          <w:rFonts w:asciiTheme="minorHAnsi" w:eastAsiaTheme="minorHAnsi" w:hAnsiTheme="minorHAnsi" w:cstheme="minorBidi"/>
          <w:sz w:val="22"/>
          <w:szCs w:val="22"/>
        </w:rPr>
        <w:t>a bank, loan corporation, trust company, trust corporation, insurance company, treasury branch, credit union, caisse populaire, financial services cooperative, or league that, in each case, is authorized by an enactment of Canada or a jurisdiction of Canada to carry on business in Canada or a jurisdiction in Canada;</w:t>
      </w:r>
    </w:p>
    <w:p w14:paraId="36434648" w14:textId="77777777" w:rsidR="001D322F" w:rsidRPr="009D59FE" w:rsidRDefault="001D322F" w:rsidP="001D322F">
      <w:pPr>
        <w:pStyle w:val="StandardL3"/>
        <w:rPr>
          <w:rFonts w:asciiTheme="minorHAnsi" w:eastAsiaTheme="minorHAnsi" w:hAnsiTheme="minorHAnsi" w:cstheme="minorBidi"/>
          <w:sz w:val="22"/>
          <w:szCs w:val="22"/>
        </w:rPr>
      </w:pPr>
      <w:r w:rsidRPr="009D59FE">
        <w:rPr>
          <w:rFonts w:asciiTheme="minorHAnsi" w:eastAsiaTheme="minorHAnsi" w:hAnsiTheme="minorHAnsi" w:cstheme="minorBidi"/>
          <w:sz w:val="22"/>
          <w:szCs w:val="22"/>
        </w:rPr>
        <w:t>or a Schedule III bank, meaning an authorized foreign bank named in Schedule III of the Bank Act (Canada);</w:t>
      </w:r>
    </w:p>
    <w:p w14:paraId="4DEC1212" w14:textId="77777777" w:rsidR="001D322F" w:rsidRPr="009D59FE" w:rsidRDefault="001D322F" w:rsidP="001D322F">
      <w:pPr>
        <w:pStyle w:val="StandardL2"/>
        <w:rPr>
          <w:rFonts w:asciiTheme="minorHAnsi" w:eastAsiaTheme="minorHAnsi" w:hAnsiTheme="minorHAnsi" w:cstheme="minorBidi"/>
          <w:sz w:val="22"/>
          <w:szCs w:val="22"/>
        </w:rPr>
      </w:pPr>
      <w:r w:rsidRPr="009D59FE">
        <w:rPr>
          <w:rFonts w:asciiTheme="minorHAnsi" w:eastAsiaTheme="minorHAnsi" w:hAnsiTheme="minorHAnsi" w:cstheme="minorBidi"/>
          <w:sz w:val="22"/>
          <w:szCs w:val="22"/>
        </w:rPr>
        <w:t>the Business Development Bank of Canada incorporated under the Business Development Bank of Canada Act (Canada);</w:t>
      </w:r>
    </w:p>
    <w:p w14:paraId="747E152D" w14:textId="77777777" w:rsidR="001D322F" w:rsidRPr="009D59FE" w:rsidRDefault="001D322F" w:rsidP="001D322F">
      <w:pPr>
        <w:pStyle w:val="StandardL2"/>
        <w:rPr>
          <w:rFonts w:asciiTheme="minorHAnsi" w:eastAsiaTheme="minorHAnsi" w:hAnsiTheme="minorHAnsi" w:cstheme="minorBidi"/>
          <w:sz w:val="22"/>
          <w:szCs w:val="22"/>
        </w:rPr>
      </w:pPr>
      <w:r w:rsidRPr="009D59FE">
        <w:rPr>
          <w:rFonts w:asciiTheme="minorHAnsi" w:eastAsiaTheme="minorHAnsi" w:hAnsiTheme="minorHAnsi" w:cstheme="minorBidi"/>
          <w:sz w:val="22"/>
          <w:szCs w:val="22"/>
        </w:rPr>
        <w:t>a subsidiary of any person referred to in paragraphs (a) or (b), if the person owns all of the voting securities of the subsidiary, except the voting securities required by law to be owned by directors of that subsidiary;</w:t>
      </w:r>
    </w:p>
    <w:p w14:paraId="23FF5AFB" w14:textId="77777777" w:rsidR="001D322F" w:rsidRPr="009D59FE" w:rsidRDefault="001D322F" w:rsidP="001D322F">
      <w:pPr>
        <w:pStyle w:val="StandardL2"/>
        <w:rPr>
          <w:rFonts w:asciiTheme="minorHAnsi" w:eastAsiaTheme="minorHAnsi" w:hAnsiTheme="minorHAnsi" w:cstheme="minorBidi"/>
          <w:sz w:val="22"/>
          <w:szCs w:val="22"/>
        </w:rPr>
      </w:pPr>
      <w:r w:rsidRPr="009D59FE">
        <w:rPr>
          <w:rFonts w:asciiTheme="minorHAnsi" w:eastAsiaTheme="minorHAnsi" w:hAnsiTheme="minorHAnsi" w:cstheme="minorBidi"/>
          <w:sz w:val="22"/>
          <w:szCs w:val="22"/>
        </w:rPr>
        <w:t xml:space="preserve">a person registered under the securities legislation of a jurisdiction of Canada as an adviser or dealer; </w:t>
      </w:r>
    </w:p>
    <w:p w14:paraId="16521DF0" w14:textId="77777777" w:rsidR="001D322F" w:rsidRPr="009D59FE" w:rsidRDefault="001D322F" w:rsidP="001D322F">
      <w:pPr>
        <w:pStyle w:val="StandardL2"/>
        <w:rPr>
          <w:rFonts w:asciiTheme="minorHAnsi" w:eastAsiaTheme="minorHAnsi" w:hAnsiTheme="minorHAnsi" w:cstheme="minorBidi"/>
          <w:sz w:val="22"/>
          <w:szCs w:val="22"/>
        </w:rPr>
      </w:pPr>
      <w:r w:rsidRPr="009D59FE">
        <w:rPr>
          <w:rFonts w:asciiTheme="minorHAnsi" w:eastAsiaTheme="minorHAnsi" w:hAnsiTheme="minorHAnsi" w:cstheme="minorBidi"/>
          <w:sz w:val="22"/>
          <w:szCs w:val="22"/>
        </w:rPr>
        <w:t>an individual registered under the securities legislation of a jurisdiction of Canada as a representative of a person referred to in paragraph (d);</w:t>
      </w:r>
    </w:p>
    <w:p w14:paraId="67532FFD" w14:textId="77777777" w:rsidR="001D322F" w:rsidRPr="009D59FE" w:rsidRDefault="001D322F" w:rsidP="001D322F">
      <w:pPr>
        <w:pStyle w:val="StandardL2"/>
        <w:numPr>
          <w:ilvl w:val="0"/>
          <w:numId w:val="0"/>
        </w:numPr>
        <w:ind w:left="1440" w:hanging="720"/>
        <w:rPr>
          <w:rFonts w:asciiTheme="minorHAnsi" w:eastAsiaTheme="minorHAnsi" w:hAnsiTheme="minorHAnsi" w:cstheme="minorBidi"/>
          <w:sz w:val="22"/>
          <w:szCs w:val="22"/>
        </w:rPr>
      </w:pPr>
      <w:r w:rsidRPr="009D59FE">
        <w:rPr>
          <w:rFonts w:asciiTheme="minorHAnsi" w:eastAsiaTheme="minorHAnsi" w:hAnsiTheme="minorHAnsi" w:cstheme="minorBidi"/>
          <w:sz w:val="22"/>
          <w:szCs w:val="22"/>
        </w:rPr>
        <w:t>(e.1)</w:t>
      </w:r>
      <w:r w:rsidRPr="009D59FE">
        <w:rPr>
          <w:rFonts w:asciiTheme="minorHAnsi" w:eastAsiaTheme="minorHAnsi" w:hAnsiTheme="minorHAnsi" w:cstheme="minorBidi"/>
          <w:sz w:val="22"/>
          <w:szCs w:val="22"/>
        </w:rPr>
        <w:tab/>
        <w:t>an individual formerly registered under the securities legislation of a jurisdiction of Canada, other than an individual formerly registered solely as a representative of a limited market dealer under one or both of the Securities Act (Ontario) or the Securities Act (Newfoundland and Labrador);</w:t>
      </w:r>
    </w:p>
    <w:p w14:paraId="7D64F8C3" w14:textId="77777777" w:rsidR="001D322F" w:rsidRPr="009D59FE" w:rsidRDefault="001D322F" w:rsidP="001D322F">
      <w:pPr>
        <w:pStyle w:val="StandardL2"/>
        <w:rPr>
          <w:rFonts w:asciiTheme="minorHAnsi" w:eastAsiaTheme="minorHAnsi" w:hAnsiTheme="minorHAnsi" w:cstheme="minorBidi"/>
          <w:sz w:val="22"/>
          <w:szCs w:val="22"/>
        </w:rPr>
      </w:pPr>
      <w:r w:rsidRPr="009D59FE">
        <w:rPr>
          <w:rFonts w:asciiTheme="minorHAnsi" w:eastAsiaTheme="minorHAnsi" w:hAnsiTheme="minorHAnsi" w:cstheme="minorBidi"/>
          <w:sz w:val="22"/>
          <w:szCs w:val="22"/>
        </w:rPr>
        <w:t>the Government of Canada or a jurisdiction of Canada, or any crown corporation, agency or wholly owned entity of the Government of Canada or a jurisdiction of Canada;</w:t>
      </w:r>
    </w:p>
    <w:p w14:paraId="25A85AB6" w14:textId="77777777" w:rsidR="001D322F" w:rsidRPr="009D59FE" w:rsidRDefault="001D322F" w:rsidP="001D322F">
      <w:pPr>
        <w:pStyle w:val="StandardL2"/>
        <w:rPr>
          <w:rFonts w:asciiTheme="minorHAnsi" w:eastAsiaTheme="minorHAnsi" w:hAnsiTheme="minorHAnsi" w:cstheme="minorBidi"/>
          <w:sz w:val="22"/>
          <w:szCs w:val="22"/>
        </w:rPr>
      </w:pPr>
      <w:r w:rsidRPr="009D59FE">
        <w:rPr>
          <w:rFonts w:asciiTheme="minorHAnsi" w:eastAsiaTheme="minorHAnsi" w:hAnsiTheme="minorHAnsi" w:cstheme="minorBidi"/>
          <w:sz w:val="22"/>
          <w:szCs w:val="22"/>
        </w:rPr>
        <w:t>a municipality, public board or commission in Canada and a metropolitan community, school board, the Comité de gestion de la taxe scolaire de l’île de Montréal or an intermunicipal management board in Québec;</w:t>
      </w:r>
    </w:p>
    <w:p w14:paraId="46ACB3FC" w14:textId="77777777" w:rsidR="001D322F" w:rsidRPr="009D59FE" w:rsidRDefault="001D322F" w:rsidP="001D322F">
      <w:pPr>
        <w:pStyle w:val="StandardL2"/>
        <w:rPr>
          <w:rFonts w:asciiTheme="minorHAnsi" w:eastAsiaTheme="minorHAnsi" w:hAnsiTheme="minorHAnsi" w:cstheme="minorBidi"/>
          <w:sz w:val="22"/>
          <w:szCs w:val="22"/>
        </w:rPr>
      </w:pPr>
      <w:r w:rsidRPr="009D59FE">
        <w:rPr>
          <w:rFonts w:asciiTheme="minorHAnsi" w:eastAsiaTheme="minorHAnsi" w:hAnsiTheme="minorHAnsi" w:cstheme="minorBidi"/>
          <w:sz w:val="22"/>
          <w:szCs w:val="22"/>
        </w:rPr>
        <w:lastRenderedPageBreak/>
        <w:t>any national, federal, state, provincial, territorial or municipal government of or in any foreign jurisdiction, or any agency of that government;</w:t>
      </w:r>
    </w:p>
    <w:p w14:paraId="6A81A967" w14:textId="77777777" w:rsidR="001D322F" w:rsidRPr="009D59FE" w:rsidRDefault="001D322F" w:rsidP="001D322F">
      <w:pPr>
        <w:pStyle w:val="StandardL2"/>
        <w:rPr>
          <w:rFonts w:asciiTheme="minorHAnsi" w:eastAsiaTheme="minorHAnsi" w:hAnsiTheme="minorHAnsi" w:cstheme="minorBidi"/>
          <w:sz w:val="22"/>
          <w:szCs w:val="22"/>
        </w:rPr>
      </w:pPr>
      <w:r w:rsidRPr="009D59FE">
        <w:rPr>
          <w:rFonts w:asciiTheme="minorHAnsi" w:eastAsiaTheme="minorHAnsi" w:hAnsiTheme="minorHAnsi" w:cstheme="minorBidi"/>
          <w:sz w:val="22"/>
          <w:szCs w:val="22"/>
        </w:rPr>
        <w:t>a pension fund that is regulated by the Office of the Superintendent of Financial Institutions (Canada), a pension commission or similar regulatory authority of a jurisdiction of Canada;</w:t>
      </w:r>
    </w:p>
    <w:p w14:paraId="0B4CD2FA" w14:textId="77777777" w:rsidR="001D322F" w:rsidRPr="009D59FE" w:rsidRDefault="000C4482" w:rsidP="001D322F">
      <w:pPr>
        <w:pStyle w:val="StandardL2"/>
        <w:rPr>
          <w:rFonts w:asciiTheme="minorHAnsi" w:eastAsiaTheme="minorHAnsi" w:hAnsiTheme="minorHAnsi" w:cstheme="minorBidi"/>
          <w:sz w:val="22"/>
          <w:szCs w:val="22"/>
        </w:rPr>
      </w:pPr>
      <w:r w:rsidRPr="009D59FE">
        <w:rPr>
          <w:rFonts w:asciiTheme="minorHAnsi" w:eastAsiaTheme="minorHAnsi" w:hAnsiTheme="minorHAnsi" w:cstheme="minorBidi"/>
          <w:sz w:val="22"/>
          <w:szCs w:val="22"/>
        </w:rPr>
        <w:t>an individual who, either alone or with a spouse, beneficially owns financial assets having an aggregate realizable value that, before taxes but net of any related liabilities, exceeds Cdn. $1,000,000</w:t>
      </w:r>
      <w:r w:rsidR="001D322F" w:rsidRPr="009D59FE">
        <w:rPr>
          <w:rFonts w:asciiTheme="minorHAnsi" w:eastAsiaTheme="minorHAnsi" w:hAnsiTheme="minorHAnsi" w:cstheme="minorBidi"/>
          <w:sz w:val="22"/>
          <w:szCs w:val="22"/>
        </w:rPr>
        <w:t>;</w:t>
      </w:r>
    </w:p>
    <w:p w14:paraId="1D466C48" w14:textId="77777777" w:rsidR="001D322F" w:rsidRPr="009D59FE" w:rsidRDefault="001D322F" w:rsidP="001D322F">
      <w:pPr>
        <w:pStyle w:val="StandardL2"/>
        <w:numPr>
          <w:ilvl w:val="0"/>
          <w:numId w:val="0"/>
        </w:numPr>
        <w:ind w:left="1440" w:hanging="720"/>
        <w:rPr>
          <w:rFonts w:asciiTheme="minorHAnsi" w:eastAsiaTheme="minorHAnsi" w:hAnsiTheme="minorHAnsi" w:cstheme="minorBidi"/>
          <w:sz w:val="22"/>
          <w:szCs w:val="22"/>
        </w:rPr>
      </w:pPr>
      <w:r w:rsidRPr="009D59FE">
        <w:rPr>
          <w:rFonts w:asciiTheme="minorHAnsi" w:eastAsiaTheme="minorHAnsi" w:hAnsiTheme="minorHAnsi" w:cstheme="minorBidi"/>
          <w:sz w:val="22"/>
          <w:szCs w:val="22"/>
        </w:rPr>
        <w:t>(j.1)</w:t>
      </w:r>
      <w:r w:rsidRPr="009D59FE">
        <w:rPr>
          <w:rFonts w:asciiTheme="minorHAnsi" w:eastAsiaTheme="minorHAnsi" w:hAnsiTheme="minorHAnsi" w:cstheme="minorBidi"/>
          <w:sz w:val="22"/>
          <w:szCs w:val="22"/>
        </w:rPr>
        <w:tab/>
        <w:t>an individual who beneficially owns financial assets having an aggregate realizable value that, before taxes but net of any related liabilities, exceeds Cdn. $5,000,000;</w:t>
      </w:r>
    </w:p>
    <w:p w14:paraId="31B4C71F" w14:textId="77777777" w:rsidR="001D322F" w:rsidRPr="009D59FE" w:rsidRDefault="000C4482" w:rsidP="001D322F">
      <w:pPr>
        <w:pStyle w:val="StandardL2"/>
        <w:rPr>
          <w:rFonts w:asciiTheme="minorHAnsi" w:eastAsiaTheme="minorHAnsi" w:hAnsiTheme="minorHAnsi" w:cstheme="minorBidi"/>
          <w:sz w:val="22"/>
          <w:szCs w:val="22"/>
        </w:rPr>
      </w:pPr>
      <w:r w:rsidRPr="009D59FE">
        <w:rPr>
          <w:rFonts w:asciiTheme="minorHAnsi" w:eastAsiaTheme="minorHAnsi" w:hAnsiTheme="minorHAnsi" w:cstheme="minorBidi"/>
          <w:sz w:val="22"/>
          <w:szCs w:val="22"/>
        </w:rPr>
        <w:t xml:space="preserve">an individual whose net income before taxes exceeded </w:t>
      </w:r>
      <w:r w:rsidR="004D2C5A" w:rsidRPr="009D59FE">
        <w:rPr>
          <w:rFonts w:asciiTheme="minorHAnsi" w:eastAsiaTheme="minorHAnsi" w:hAnsiTheme="minorHAnsi" w:cstheme="minorBidi"/>
          <w:sz w:val="22"/>
          <w:szCs w:val="22"/>
        </w:rPr>
        <w:t xml:space="preserve">Cdn. </w:t>
      </w:r>
      <w:r w:rsidRPr="009D59FE">
        <w:rPr>
          <w:rFonts w:asciiTheme="minorHAnsi" w:eastAsiaTheme="minorHAnsi" w:hAnsiTheme="minorHAnsi" w:cstheme="minorBidi"/>
          <w:sz w:val="22"/>
          <w:szCs w:val="22"/>
        </w:rPr>
        <w:t>200</w:t>
      </w:r>
      <w:r w:rsidR="004D2C5A" w:rsidRPr="009D59FE">
        <w:rPr>
          <w:rFonts w:asciiTheme="minorHAnsi" w:eastAsiaTheme="minorHAnsi" w:hAnsiTheme="minorHAnsi" w:cstheme="minorBidi"/>
          <w:sz w:val="22"/>
          <w:szCs w:val="22"/>
        </w:rPr>
        <w:t>,000</w:t>
      </w:r>
      <w:r w:rsidRPr="009D59FE">
        <w:rPr>
          <w:rFonts w:asciiTheme="minorHAnsi" w:eastAsiaTheme="minorHAnsi" w:hAnsiTheme="minorHAnsi" w:cstheme="minorBidi"/>
          <w:sz w:val="22"/>
          <w:szCs w:val="22"/>
        </w:rPr>
        <w:t xml:space="preserve"> in each of the 2 most rec</w:t>
      </w:r>
      <w:r w:rsidR="004D2C5A" w:rsidRPr="009D59FE">
        <w:rPr>
          <w:rFonts w:asciiTheme="minorHAnsi" w:eastAsiaTheme="minorHAnsi" w:hAnsiTheme="minorHAnsi" w:cstheme="minorBidi"/>
          <w:sz w:val="22"/>
          <w:szCs w:val="22"/>
        </w:rPr>
        <w:t xml:space="preserve">ent calendar years or whose net </w:t>
      </w:r>
      <w:r w:rsidRPr="009D59FE">
        <w:rPr>
          <w:rFonts w:asciiTheme="minorHAnsi" w:eastAsiaTheme="minorHAnsi" w:hAnsiTheme="minorHAnsi" w:cstheme="minorBidi"/>
          <w:sz w:val="22"/>
          <w:szCs w:val="22"/>
        </w:rPr>
        <w:t xml:space="preserve">income before taxes combined with that of a spouse exceeded </w:t>
      </w:r>
      <w:r w:rsidR="004D2C5A" w:rsidRPr="009D59FE">
        <w:rPr>
          <w:rFonts w:asciiTheme="minorHAnsi" w:eastAsiaTheme="minorHAnsi" w:hAnsiTheme="minorHAnsi" w:cstheme="minorBidi"/>
          <w:sz w:val="22"/>
          <w:szCs w:val="22"/>
        </w:rPr>
        <w:t xml:space="preserve">Cdn. </w:t>
      </w:r>
      <w:r w:rsidRPr="009D59FE">
        <w:rPr>
          <w:rFonts w:asciiTheme="minorHAnsi" w:eastAsiaTheme="minorHAnsi" w:hAnsiTheme="minorHAnsi" w:cstheme="minorBidi"/>
          <w:sz w:val="22"/>
          <w:szCs w:val="22"/>
        </w:rPr>
        <w:t>300</w:t>
      </w:r>
      <w:r w:rsidR="004D2C5A" w:rsidRPr="009D59FE">
        <w:rPr>
          <w:rFonts w:asciiTheme="minorHAnsi" w:eastAsiaTheme="minorHAnsi" w:hAnsiTheme="minorHAnsi" w:cstheme="minorBidi"/>
          <w:sz w:val="22"/>
          <w:szCs w:val="22"/>
        </w:rPr>
        <w:t>,000</w:t>
      </w:r>
      <w:r w:rsidRPr="009D59FE">
        <w:rPr>
          <w:rFonts w:asciiTheme="minorHAnsi" w:eastAsiaTheme="minorHAnsi" w:hAnsiTheme="minorHAnsi" w:cstheme="minorBidi"/>
          <w:sz w:val="22"/>
          <w:szCs w:val="22"/>
        </w:rPr>
        <w:t xml:space="preserve"> in each of the 2 most recent </w:t>
      </w:r>
      <w:r w:rsidR="004D2C5A" w:rsidRPr="009D59FE">
        <w:rPr>
          <w:rFonts w:asciiTheme="minorHAnsi" w:eastAsiaTheme="minorHAnsi" w:hAnsiTheme="minorHAnsi" w:cstheme="minorBidi"/>
          <w:sz w:val="22"/>
          <w:szCs w:val="22"/>
        </w:rPr>
        <w:t>calendar</w:t>
      </w:r>
      <w:r w:rsidRPr="009D59FE">
        <w:rPr>
          <w:rFonts w:asciiTheme="minorHAnsi" w:eastAsiaTheme="minorHAnsi" w:hAnsiTheme="minorHAnsi" w:cstheme="minorBidi"/>
          <w:sz w:val="22"/>
          <w:szCs w:val="22"/>
        </w:rPr>
        <w:t xml:space="preserve"> years and who, in either case</w:t>
      </w:r>
      <w:r w:rsidR="004D2C5A" w:rsidRPr="009D59FE">
        <w:rPr>
          <w:rFonts w:asciiTheme="minorHAnsi" w:eastAsiaTheme="minorHAnsi" w:hAnsiTheme="minorHAnsi" w:cstheme="minorBidi"/>
          <w:sz w:val="22"/>
          <w:szCs w:val="22"/>
        </w:rPr>
        <w:t>, reasonably expects to exceed that net income level in the current calendar year</w:t>
      </w:r>
      <w:r w:rsidR="001D322F" w:rsidRPr="009D59FE">
        <w:rPr>
          <w:rFonts w:asciiTheme="minorHAnsi" w:eastAsiaTheme="minorHAnsi" w:hAnsiTheme="minorHAnsi" w:cstheme="minorBidi"/>
          <w:sz w:val="22"/>
          <w:szCs w:val="22"/>
        </w:rPr>
        <w:t>;</w:t>
      </w:r>
    </w:p>
    <w:p w14:paraId="7F47B63E" w14:textId="77777777" w:rsidR="001D322F" w:rsidRPr="009D59FE" w:rsidRDefault="000C4482" w:rsidP="001D322F">
      <w:pPr>
        <w:pStyle w:val="StandardL2"/>
        <w:rPr>
          <w:rFonts w:asciiTheme="minorHAnsi" w:eastAsiaTheme="minorHAnsi" w:hAnsiTheme="minorHAnsi" w:cstheme="minorBidi"/>
          <w:sz w:val="22"/>
          <w:szCs w:val="22"/>
        </w:rPr>
      </w:pPr>
      <w:r w:rsidRPr="009D59FE">
        <w:rPr>
          <w:rFonts w:asciiTheme="minorHAnsi" w:eastAsiaTheme="minorHAnsi" w:hAnsiTheme="minorHAnsi" w:cstheme="minorBidi"/>
          <w:sz w:val="22"/>
          <w:szCs w:val="22"/>
        </w:rPr>
        <w:t>an individual who, either alone or with a spouse, has net assets of at least Cdn. $5,000,000</w:t>
      </w:r>
      <w:r w:rsidR="001D322F" w:rsidRPr="009D59FE">
        <w:rPr>
          <w:rFonts w:asciiTheme="minorHAnsi" w:eastAsiaTheme="minorHAnsi" w:hAnsiTheme="minorHAnsi" w:cstheme="minorBidi"/>
          <w:sz w:val="22"/>
          <w:szCs w:val="22"/>
        </w:rPr>
        <w:t>;</w:t>
      </w:r>
    </w:p>
    <w:p w14:paraId="7D275B63" w14:textId="77777777" w:rsidR="001D322F" w:rsidRPr="009D59FE" w:rsidRDefault="001D322F" w:rsidP="001D322F">
      <w:pPr>
        <w:pStyle w:val="StandardL2"/>
        <w:rPr>
          <w:rFonts w:asciiTheme="minorHAnsi" w:eastAsiaTheme="minorHAnsi" w:hAnsiTheme="minorHAnsi" w:cstheme="minorBidi"/>
          <w:sz w:val="22"/>
          <w:szCs w:val="22"/>
        </w:rPr>
      </w:pPr>
      <w:r w:rsidRPr="009D59FE">
        <w:rPr>
          <w:rFonts w:asciiTheme="minorHAnsi" w:eastAsiaTheme="minorHAnsi" w:hAnsiTheme="minorHAnsi" w:cstheme="minorBidi"/>
          <w:sz w:val="22"/>
          <w:szCs w:val="22"/>
        </w:rPr>
        <w:t>a person, other than an individual or investment fund, that has net assets of at least Cdn. $5,000,000 as shown on its most recently prepared financial statements, but not a person that is created or used solely to purchase or hold securities as an accredited investor;</w:t>
      </w:r>
    </w:p>
    <w:p w14:paraId="69E9D056" w14:textId="77777777" w:rsidR="001D322F" w:rsidRPr="009D59FE" w:rsidRDefault="001D322F" w:rsidP="001D322F">
      <w:pPr>
        <w:pStyle w:val="StandardL2"/>
        <w:rPr>
          <w:rFonts w:asciiTheme="minorHAnsi" w:eastAsiaTheme="minorHAnsi" w:hAnsiTheme="minorHAnsi" w:cstheme="minorBidi"/>
          <w:sz w:val="22"/>
          <w:szCs w:val="22"/>
        </w:rPr>
      </w:pPr>
      <w:r w:rsidRPr="009D59FE">
        <w:rPr>
          <w:rFonts w:asciiTheme="minorHAnsi" w:eastAsiaTheme="minorHAnsi" w:hAnsiTheme="minorHAnsi" w:cstheme="minorBidi"/>
          <w:sz w:val="22"/>
          <w:szCs w:val="22"/>
        </w:rPr>
        <w:t xml:space="preserve">an investment fund that distributes or has distributed its securities only to </w:t>
      </w:r>
    </w:p>
    <w:p w14:paraId="49EA5852" w14:textId="77777777" w:rsidR="001D322F" w:rsidRPr="009D59FE" w:rsidRDefault="001D322F" w:rsidP="001D322F">
      <w:pPr>
        <w:pStyle w:val="StandardL3"/>
        <w:rPr>
          <w:rFonts w:asciiTheme="minorHAnsi" w:eastAsiaTheme="minorHAnsi" w:hAnsiTheme="minorHAnsi" w:cstheme="minorBidi"/>
          <w:sz w:val="22"/>
          <w:szCs w:val="22"/>
        </w:rPr>
      </w:pPr>
      <w:r w:rsidRPr="009D59FE">
        <w:rPr>
          <w:rFonts w:asciiTheme="minorHAnsi" w:eastAsiaTheme="minorHAnsi" w:hAnsiTheme="minorHAnsi" w:cstheme="minorBidi"/>
          <w:sz w:val="22"/>
          <w:szCs w:val="22"/>
        </w:rPr>
        <w:t>a person that is or was an accredited investor at the time of the distribution;</w:t>
      </w:r>
    </w:p>
    <w:p w14:paraId="3E4B1CE7" w14:textId="77777777" w:rsidR="001D322F" w:rsidRPr="009D59FE" w:rsidRDefault="001D322F" w:rsidP="001D322F">
      <w:pPr>
        <w:pStyle w:val="StandardL3"/>
        <w:rPr>
          <w:rFonts w:asciiTheme="minorHAnsi" w:eastAsiaTheme="minorHAnsi" w:hAnsiTheme="minorHAnsi" w:cstheme="minorBidi"/>
          <w:sz w:val="22"/>
          <w:szCs w:val="22"/>
        </w:rPr>
      </w:pPr>
      <w:r w:rsidRPr="009D59FE">
        <w:rPr>
          <w:rFonts w:asciiTheme="minorHAnsi" w:eastAsiaTheme="minorHAnsi" w:hAnsiTheme="minorHAnsi" w:cstheme="minorBidi"/>
          <w:sz w:val="22"/>
          <w:szCs w:val="22"/>
        </w:rPr>
        <w:t xml:space="preserve">a person that acquires or acquired securities in the circumstances referred to in sections 2.10 [Minimum amount investment], or 2.19 [Additional investment in investment funds]; or </w:t>
      </w:r>
    </w:p>
    <w:p w14:paraId="62A09EF6" w14:textId="77777777" w:rsidR="001D322F" w:rsidRPr="009D59FE" w:rsidRDefault="001D322F" w:rsidP="001D322F">
      <w:pPr>
        <w:pStyle w:val="StandardL3"/>
        <w:rPr>
          <w:rFonts w:asciiTheme="minorHAnsi" w:eastAsiaTheme="minorHAnsi" w:hAnsiTheme="minorHAnsi" w:cstheme="minorBidi"/>
          <w:sz w:val="22"/>
          <w:szCs w:val="22"/>
        </w:rPr>
      </w:pPr>
      <w:r w:rsidRPr="009D59FE">
        <w:rPr>
          <w:rFonts w:asciiTheme="minorHAnsi" w:eastAsiaTheme="minorHAnsi" w:hAnsiTheme="minorHAnsi" w:cstheme="minorBidi"/>
          <w:sz w:val="22"/>
          <w:szCs w:val="22"/>
        </w:rPr>
        <w:t>a person described in paragraph (i) or (ii) that acquires or acquired securities under section 2.18 [Investment fund reinvestment];</w:t>
      </w:r>
    </w:p>
    <w:p w14:paraId="46FF236D" w14:textId="77777777" w:rsidR="001D322F" w:rsidRPr="009D59FE" w:rsidRDefault="001D322F" w:rsidP="001D322F">
      <w:pPr>
        <w:pStyle w:val="StandardL2"/>
        <w:rPr>
          <w:rFonts w:asciiTheme="minorHAnsi" w:eastAsiaTheme="minorHAnsi" w:hAnsiTheme="minorHAnsi" w:cstheme="minorBidi"/>
          <w:sz w:val="22"/>
          <w:szCs w:val="22"/>
        </w:rPr>
      </w:pPr>
      <w:r w:rsidRPr="009D59FE">
        <w:rPr>
          <w:rFonts w:asciiTheme="minorHAnsi" w:eastAsiaTheme="minorHAnsi" w:hAnsiTheme="minorHAnsi" w:cstheme="minorBidi"/>
          <w:sz w:val="22"/>
          <w:szCs w:val="22"/>
        </w:rPr>
        <w:t>an investment fund that distributes or has distributed securities under a prospectus in a jurisdiction of Canada for which the regulator or, in Québec, the securities regulatory authority, has issued a receipt;</w:t>
      </w:r>
    </w:p>
    <w:p w14:paraId="44FEE131" w14:textId="77777777" w:rsidR="001D322F" w:rsidRPr="009D59FE" w:rsidRDefault="001D322F" w:rsidP="001D322F">
      <w:pPr>
        <w:pStyle w:val="StandardL2"/>
        <w:rPr>
          <w:rFonts w:asciiTheme="minorHAnsi" w:eastAsiaTheme="minorHAnsi" w:hAnsiTheme="minorHAnsi" w:cstheme="minorBidi"/>
          <w:sz w:val="22"/>
          <w:szCs w:val="22"/>
        </w:rPr>
      </w:pPr>
      <w:r w:rsidRPr="009D59FE">
        <w:rPr>
          <w:rFonts w:asciiTheme="minorHAnsi" w:eastAsiaTheme="minorHAnsi" w:hAnsiTheme="minorHAnsi" w:cstheme="minorBidi"/>
          <w:sz w:val="22"/>
          <w:szCs w:val="22"/>
        </w:rPr>
        <w:t>a trust company or trust corporation registered or authorized to carry on business under the Trust and Loan Companies Act (Canada) or under comparable legislation in a jurisdiction of Canada or a foreign jurisdiction, acting on behalf of a fully managed account managed by the trust company or trust corporation, as the case may be;</w:t>
      </w:r>
    </w:p>
    <w:p w14:paraId="0111F16B" w14:textId="77777777" w:rsidR="001D322F" w:rsidRPr="009D59FE" w:rsidRDefault="001D322F" w:rsidP="001D322F">
      <w:pPr>
        <w:pStyle w:val="StandardL2"/>
        <w:rPr>
          <w:rFonts w:asciiTheme="minorHAnsi" w:eastAsiaTheme="minorHAnsi" w:hAnsiTheme="minorHAnsi" w:cstheme="minorBidi"/>
          <w:sz w:val="22"/>
          <w:szCs w:val="22"/>
        </w:rPr>
      </w:pPr>
      <w:r w:rsidRPr="009D59FE">
        <w:rPr>
          <w:rFonts w:asciiTheme="minorHAnsi" w:eastAsiaTheme="minorHAnsi" w:hAnsiTheme="minorHAnsi" w:cstheme="minorBidi"/>
          <w:sz w:val="22"/>
          <w:szCs w:val="22"/>
        </w:rPr>
        <w:t>a person acting on behalf of a fully managed account managed by that person, if that person is registered or authorized to carry on business as an adviser or the equivalent under the securities legislation of a jurisdiction of Canada or a foreign jurisdiction;</w:t>
      </w:r>
    </w:p>
    <w:p w14:paraId="28673677" w14:textId="77777777" w:rsidR="001D322F" w:rsidRPr="009D59FE" w:rsidRDefault="001D322F" w:rsidP="001D322F">
      <w:pPr>
        <w:pStyle w:val="StandardL2"/>
        <w:rPr>
          <w:rFonts w:asciiTheme="minorHAnsi" w:eastAsiaTheme="minorHAnsi" w:hAnsiTheme="minorHAnsi" w:cstheme="minorBidi"/>
          <w:sz w:val="22"/>
          <w:szCs w:val="22"/>
        </w:rPr>
      </w:pPr>
      <w:r w:rsidRPr="009D59FE">
        <w:rPr>
          <w:rFonts w:asciiTheme="minorHAnsi" w:eastAsiaTheme="minorHAnsi" w:hAnsiTheme="minorHAnsi" w:cstheme="minorBidi"/>
          <w:sz w:val="22"/>
          <w:szCs w:val="22"/>
        </w:rPr>
        <w:lastRenderedPageBreak/>
        <w:t>a registered charity under the Income Tax Act (Canada) that, in regard to the trade, has obtained advice from an eligibility adviser or an adviser registered under the securities legislation of the jurisdiction of the registered charity to give advice on the securities being traded;</w:t>
      </w:r>
    </w:p>
    <w:p w14:paraId="1AA14D99" w14:textId="77777777" w:rsidR="001D322F" w:rsidRPr="009D59FE" w:rsidRDefault="001D322F" w:rsidP="001D322F">
      <w:pPr>
        <w:pStyle w:val="StandardL2"/>
        <w:rPr>
          <w:rFonts w:asciiTheme="minorHAnsi" w:eastAsiaTheme="minorHAnsi" w:hAnsiTheme="minorHAnsi" w:cstheme="minorBidi"/>
          <w:sz w:val="22"/>
          <w:szCs w:val="22"/>
        </w:rPr>
      </w:pPr>
      <w:r w:rsidRPr="009D59FE">
        <w:rPr>
          <w:rFonts w:asciiTheme="minorHAnsi" w:eastAsiaTheme="minorHAnsi" w:hAnsiTheme="minorHAnsi" w:cstheme="minorBidi"/>
          <w:sz w:val="22"/>
          <w:szCs w:val="22"/>
        </w:rPr>
        <w:t>an entity organized in a foreign jurisdiction that is analogous to any of the entities referred to in paragraphs (a) to (d) or paragraph (i) in form and function;</w:t>
      </w:r>
    </w:p>
    <w:p w14:paraId="392AA7CF" w14:textId="77777777" w:rsidR="001D322F" w:rsidRPr="009D59FE" w:rsidRDefault="001D322F" w:rsidP="001D322F">
      <w:pPr>
        <w:pStyle w:val="StandardL2"/>
        <w:rPr>
          <w:rFonts w:asciiTheme="minorHAnsi" w:eastAsiaTheme="minorHAnsi" w:hAnsiTheme="minorHAnsi" w:cstheme="minorBidi"/>
          <w:sz w:val="22"/>
          <w:szCs w:val="22"/>
        </w:rPr>
      </w:pPr>
      <w:r w:rsidRPr="009D59FE">
        <w:rPr>
          <w:rFonts w:asciiTheme="minorHAnsi" w:eastAsiaTheme="minorHAnsi" w:hAnsiTheme="minorHAnsi" w:cstheme="minorBidi"/>
          <w:sz w:val="22"/>
          <w:szCs w:val="22"/>
        </w:rPr>
        <w:t>a person in respect of which all of the owners of interests, direct, indirect or beneficial, except the voting securities required by law to be owned by directors, are persons that are accredited investors;</w:t>
      </w:r>
    </w:p>
    <w:p w14:paraId="34747B64" w14:textId="77777777" w:rsidR="001D322F" w:rsidRPr="009D59FE" w:rsidRDefault="001D322F" w:rsidP="001D322F">
      <w:pPr>
        <w:pStyle w:val="StandardL2"/>
        <w:rPr>
          <w:rFonts w:asciiTheme="minorHAnsi" w:eastAsiaTheme="minorHAnsi" w:hAnsiTheme="minorHAnsi" w:cstheme="minorBidi"/>
          <w:sz w:val="22"/>
          <w:szCs w:val="22"/>
        </w:rPr>
      </w:pPr>
      <w:r w:rsidRPr="009D59FE">
        <w:rPr>
          <w:rFonts w:asciiTheme="minorHAnsi" w:eastAsiaTheme="minorHAnsi" w:hAnsiTheme="minorHAnsi" w:cstheme="minorBidi"/>
          <w:sz w:val="22"/>
          <w:szCs w:val="22"/>
        </w:rPr>
        <w:t xml:space="preserve">an investment fund that is advised by a person registered as an adviser or a person that is exempt from registration as an adviser; </w:t>
      </w:r>
    </w:p>
    <w:p w14:paraId="73AE7C8C" w14:textId="77777777" w:rsidR="001D322F" w:rsidRPr="009D59FE" w:rsidRDefault="001D322F" w:rsidP="001D322F">
      <w:pPr>
        <w:pStyle w:val="StandardL2"/>
        <w:rPr>
          <w:rFonts w:asciiTheme="minorHAnsi" w:eastAsiaTheme="minorHAnsi" w:hAnsiTheme="minorHAnsi" w:cstheme="minorBidi"/>
          <w:sz w:val="22"/>
          <w:szCs w:val="22"/>
        </w:rPr>
      </w:pPr>
      <w:r w:rsidRPr="009D59FE">
        <w:rPr>
          <w:rFonts w:asciiTheme="minorHAnsi" w:eastAsiaTheme="minorHAnsi" w:hAnsiTheme="minorHAnsi" w:cstheme="minorBidi"/>
          <w:sz w:val="22"/>
          <w:szCs w:val="22"/>
        </w:rPr>
        <w:t>a person that is recognized or designated by the securities regulatory authority or, except in Ontario and Québec, the regulator as an accredited investor; or</w:t>
      </w:r>
    </w:p>
    <w:p w14:paraId="07ED032B" w14:textId="77777777" w:rsidR="001D322F" w:rsidRPr="009D59FE" w:rsidRDefault="001D322F" w:rsidP="001D322F">
      <w:pPr>
        <w:pStyle w:val="StandardL2"/>
        <w:rPr>
          <w:rFonts w:asciiTheme="minorHAnsi" w:eastAsiaTheme="minorHAnsi" w:hAnsiTheme="minorHAnsi" w:cstheme="minorBidi"/>
          <w:sz w:val="22"/>
          <w:szCs w:val="22"/>
        </w:rPr>
      </w:pPr>
      <w:r w:rsidRPr="009D59FE">
        <w:rPr>
          <w:rFonts w:asciiTheme="minorHAnsi" w:eastAsiaTheme="minorHAnsi" w:hAnsiTheme="minorHAnsi" w:cstheme="minorBidi"/>
          <w:sz w:val="22"/>
          <w:szCs w:val="22"/>
        </w:rPr>
        <w:t>a trust established by an accredited investor for the benefit of the accredited investor’s family members of which a majority of the trustees are accredited investors and all of the beneficiaries are the accredited investor’s spouse, a former spouse of the accredited investor or a parent, grandparent, brother, sister, child or grandchild of that accredited investor, of that accredited investor’s spouse or of that accredited investor’s former spouse.</w:t>
      </w:r>
    </w:p>
    <w:p w14:paraId="2A9F4949" w14:textId="77777777" w:rsidR="003A67DE" w:rsidRPr="009D59FE" w:rsidRDefault="003A67DE" w:rsidP="004E1788">
      <w:pPr>
        <w:spacing w:after="0"/>
      </w:pPr>
    </w:p>
    <w:sectPr w:rsidR="003A67DE" w:rsidRPr="009D59FE" w:rsidSect="001811BC">
      <w:headerReference w:type="default" r:id="rId13"/>
      <w:footerReference w:type="default" r:id="rId14"/>
      <w:headerReference w:type="first" r:id="rId15"/>
      <w:footerReference w:type="first" r:id="rId16"/>
      <w:pgSz w:w="12240" w:h="15840" w:code="1"/>
      <w:pgMar w:top="1440" w:right="1152" w:bottom="1440" w:left="1152"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3"/>
    </wne:keymap>
    <wne:keymap wne:kcmPrimary="0632">
      <wne:acd wne:acdName="acd4"/>
    </wne:keymap>
    <wne:keymap wne:kcmPrimary="0633">
      <wne:acd wne:acdName="acd5"/>
    </wne:keymap>
  </wne:keymaps>
  <wne:toolbars>
    <wne:acdManifest>
      <wne:acdEntry wne:acdName="acd0"/>
      <wne:acdEntry wne:acdName="acd1"/>
      <wne:acdEntry wne:acdName="acd2"/>
      <wne:acdEntry wne:acdName="acd3"/>
      <wne:acdEntry wne:acdName="acd4"/>
      <wne:acdEntry wne:acdName="acd5"/>
    </wne:acdManifest>
  </wne:toolbars>
  <wne:acds>
    <wne:acd wne:acdName="acd0" wne:fciIndexBasedOn="0065"/>
    <wne:acd wne:acdName="acd1" wne:fciIndexBasedOn="0065"/>
    <wne:acd wne:acdName="acd2" wne:fciIndexBasedOn="0065"/>
    <wne:acd wne:argValue="AgBCAHUAbABsAGUAdABfADEA" wne:acdName="acd3" wne:fciIndexBasedOn="0065"/>
    <wne:acd wne:argValue="AgBCAHUAbABsAGUAdABfADIA" wne:acdName="acd4" wne:fciIndexBasedOn="0065"/>
    <wne:acd wne:argValue="AgBCAHUAbABsAGUAdABfADM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DFE7C" w14:textId="77777777" w:rsidR="00372119" w:rsidRDefault="00372119" w:rsidP="00CD55E7">
      <w:r>
        <w:separator/>
      </w:r>
    </w:p>
  </w:endnote>
  <w:endnote w:type="continuationSeparator" w:id="0">
    <w:p w14:paraId="16AC468E" w14:textId="77777777" w:rsidR="00372119" w:rsidRDefault="00372119" w:rsidP="00CD55E7">
      <w:r>
        <w:continuationSeparator/>
      </w:r>
    </w:p>
  </w:endnote>
  <w:endnote w:type="continuationNotice" w:id="1">
    <w:p w14:paraId="3A550892" w14:textId="77777777" w:rsidR="00372119" w:rsidRDefault="003721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DF827" w14:textId="77777777" w:rsidR="001811BC" w:rsidRDefault="001811BC">
    <w:pPr>
      <w:pStyle w:val="Footer"/>
    </w:pPr>
    <w:r>
      <w:rPr>
        <w:noProof/>
        <w:sz w:val="20"/>
        <w:lang w:eastAsia="en-CA"/>
      </w:rPr>
      <mc:AlternateContent>
        <mc:Choice Requires="wps">
          <w:drawing>
            <wp:anchor distT="0" distB="0" distL="114300" distR="114300" simplePos="0" relativeHeight="251663360" behindDoc="0" locked="1" layoutInCell="0" allowOverlap="1" wp14:anchorId="176A9131" wp14:editId="6E50C6A9">
              <wp:simplePos x="0" y="0"/>
              <wp:positionH relativeFrom="margin">
                <wp:posOffset>0</wp:posOffset>
              </wp:positionH>
              <wp:positionV relativeFrom="paragraph">
                <wp:posOffset>137160</wp:posOffset>
              </wp:positionV>
              <wp:extent cx="2743200" cy="457200"/>
              <wp:effectExtent l="0" t="0" r="0" b="0"/>
              <wp:wrapNone/>
              <wp:docPr id="1" name="DocsID_PF42660478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AF5B71" w14:textId="1D746914" w:rsidR="001811BC" w:rsidRDefault="00AC78A6">
                          <w:pPr>
                            <w:pStyle w:val="DocsID"/>
                          </w:pPr>
                          <w:fldSimple w:instr=" DOCPROPERTY &quot;DocsID&quot;  \* MERGEFORMAT ">
                            <w:r w:rsidR="00583018">
                              <w:t>LEGAL_1:58201365.2</w:t>
                            </w:r>
                          </w:fldSimple>
                        </w:p>
                      </w:txbxContent>
                    </wps:txbx>
                    <wps:bodyPr rot="0" vert="horz" wrap="square" lIns="0" tIns="0" rIns="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A9131" id="_x0000_t202" coordsize="21600,21600" o:spt="202" path="m,l,21600r21600,l21600,xe">
              <v:stroke joinstyle="miter"/>
              <v:path gradientshapeok="t" o:connecttype="rect"/>
            </v:shapetype>
            <v:shape id="DocsID_PF4266047841" o:spid="_x0000_s1026" type="#_x0000_t202" style="position:absolute;left:0;text-align:left;margin-left:0;margin-top:10.8pt;width:3in;height:3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" o:allowincell="f" stroked="f">
              <v:textbox inset="0,0,0,18pt">
                <w:txbxContent>
                  <w:p w14:paraId="28AF5B71" w14:textId="1D746914" w:rsidR="001811BC" w:rsidRDefault="00AC78A6">
                    <w:pPr>
                      <w:pStyle w:val="DocsID"/>
                    </w:pPr>
                    <w:fldSimple w:instr=" DOCPROPERTY &quot;DocsID&quot;  \* MERGEFORMAT ">
                      <w:r w:rsidR="00583018">
                        <w:t>LEGAL_1:58201365.2</w:t>
                      </w:r>
                    </w:fldSimple>
                  </w:p>
                </w:txbxContent>
              </v:textbox>
              <w10:wrap anchorx="margin"/>
              <w10:anchorlock/>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048EB" w14:textId="77777777" w:rsidR="007B19DA" w:rsidRDefault="007B19DA" w:rsidP="007B19DA">
    <w:pPr>
      <w:pStyle w:val="Footer"/>
      <w:spacing w:after="0"/>
    </w:pPr>
    <w:r>
      <w:rPr>
        <w:noProof/>
        <w:sz w:val="20"/>
        <w:lang w:eastAsia="en-CA"/>
      </w:rPr>
      <mc:AlternateContent>
        <mc:Choice Requires="wps">
          <w:drawing>
            <wp:anchor distT="0" distB="0" distL="114300" distR="114300" simplePos="0" relativeHeight="251669504" behindDoc="0" locked="1" layoutInCell="0" allowOverlap="1" wp14:anchorId="2BE234A3" wp14:editId="200A12C8">
              <wp:simplePos x="0" y="0"/>
              <wp:positionH relativeFrom="margin">
                <wp:posOffset>0</wp:posOffset>
              </wp:positionH>
              <wp:positionV relativeFrom="paragraph">
                <wp:posOffset>312420</wp:posOffset>
              </wp:positionV>
              <wp:extent cx="2743200" cy="457200"/>
              <wp:effectExtent l="0" t="0" r="0" b="0"/>
              <wp:wrapNone/>
              <wp:docPr id="14" name="DocsID_FF4266237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63ABC" w14:textId="2F4719CF" w:rsidR="007B19DA" w:rsidRDefault="00AC78A6">
                          <w:pPr>
                            <w:pStyle w:val="DocsID"/>
                          </w:pPr>
                          <w:fldSimple w:instr=" DOCPROPERTY &quot;DocsID&quot;  \* MERGEFORMAT ">
                            <w:r w:rsidR="00583018">
                              <w:t>LEGAL_1:58201365.2</w:t>
                            </w:r>
                          </w:fldSimple>
                        </w:p>
                      </w:txbxContent>
                    </wps:txbx>
                    <wps:bodyPr rot="0" vert="horz" wrap="square" lIns="0" tIns="0" rIns="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234A3" id="_x0000_t202" coordsize="21600,21600" o:spt="202" path="m,l,21600r21600,l21600,xe">
              <v:stroke joinstyle="miter"/>
              <v:path gradientshapeok="t" o:connecttype="rect"/>
            </v:shapetype>
            <v:shape id="DocsID_FF4266237711" o:spid="_x0000_s1027" type="#_x0000_t202" style="position:absolute;left:0;text-align:left;margin-left:0;margin-top:24.6pt;width:3in;height:3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" o:allowincell="f" stroked="f">
              <v:textbox inset="0,0,0,18pt">
                <w:txbxContent>
                  <w:p w14:paraId="2D463ABC" w14:textId="2F4719CF" w:rsidR="007B19DA" w:rsidRDefault="00AC78A6">
                    <w:pPr>
                      <w:pStyle w:val="DocsID"/>
                    </w:pPr>
                    <w:fldSimple w:instr=" DOCPROPERTY &quot;DocsID&quot;  \* MERGEFORMAT ">
                      <w:r w:rsidR="00583018">
                        <w:t>LEGAL_1:58201365.2</w:t>
                      </w:r>
                    </w:fldSimple>
                  </w:p>
                </w:txbxContent>
              </v:textbox>
              <w10:wrap anchorx="margin"/>
              <w10:anchorlock/>
            </v:shape>
          </w:pict>
        </mc:Fallback>
      </mc:AlternateContent>
    </w:r>
    <w:r>
      <w:t>12830069.7</w:t>
    </w:r>
  </w:p>
  <w:p w14:paraId="506A4C64" w14:textId="77777777" w:rsidR="007B19DA" w:rsidRDefault="007B19DA" w:rsidP="007B19DA">
    <w:pPr>
      <w:pStyle w:val="Footer"/>
      <w:spacing w:before="0"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1C3E" w14:textId="77777777" w:rsidR="005B5B15" w:rsidRDefault="005B5B15">
    <w:pPr>
      <w:pStyle w:val="Footer"/>
    </w:pPr>
    <w:r>
      <w:rPr>
        <w:noProof/>
        <w:sz w:val="20"/>
        <w:lang w:eastAsia="en-CA"/>
      </w:rPr>
      <mc:AlternateContent>
        <mc:Choice Requires="wps">
          <w:drawing>
            <wp:anchor distT="0" distB="0" distL="114300" distR="114300" simplePos="0" relativeHeight="251667456" behindDoc="0" locked="1" layoutInCell="0" allowOverlap="1" wp14:anchorId="3D7F33A9" wp14:editId="53EDAC4A">
              <wp:simplePos x="0" y="0"/>
              <wp:positionH relativeFrom="margin">
                <wp:posOffset>0</wp:posOffset>
              </wp:positionH>
              <wp:positionV relativeFrom="paragraph">
                <wp:posOffset>137160</wp:posOffset>
              </wp:positionV>
              <wp:extent cx="2743200" cy="457200"/>
              <wp:effectExtent l="0" t="0" r="0" b="0"/>
              <wp:wrapNone/>
              <wp:docPr id="4" name="DocsID_PF42660478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F2BDFC" w14:textId="41236C83" w:rsidR="005B5B15" w:rsidRDefault="00AC78A6">
                          <w:pPr>
                            <w:pStyle w:val="DocsID"/>
                          </w:pPr>
                          <w:fldSimple w:instr=" DOCPROPERTY &quot;DocsID&quot;  \* MERGEFORMAT ">
                            <w:r w:rsidR="00583018">
                              <w:t>LEGAL_1:58201365.2</w:t>
                            </w:r>
                          </w:fldSimple>
                        </w:p>
                      </w:txbxContent>
                    </wps:txbx>
                    <wps:bodyPr rot="0" vert="horz" wrap="square" lIns="0" tIns="0" rIns="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F33A9" id="_x0000_t202" coordsize="21600,21600" o:spt="202" path="m,l,21600r21600,l21600,xe">
              <v:stroke joinstyle="miter"/>
              <v:path gradientshapeok="t" o:connecttype="rect"/>
            </v:shapetype>
            <v:shape id="_x0000_s1028" type="#_x0000_t202" style="position:absolute;left:0;text-align:left;margin-left:0;margin-top:10.8pt;width:3in;height:3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" o:allowincell="f" stroked="f">
              <v:textbox inset="0,0,0,18pt">
                <w:txbxContent>
                  <w:p w14:paraId="38F2BDFC" w14:textId="41236C83" w:rsidR="005B5B15" w:rsidRDefault="00AC78A6">
                    <w:pPr>
                      <w:pStyle w:val="DocsID"/>
                    </w:pPr>
                    <w:fldSimple w:instr=" DOCPROPERTY &quot;DocsID&quot;  \* MERGEFORMAT ">
                      <w:r w:rsidR="00583018">
                        <w:t>LEGAL_1:58201365.2</w:t>
                      </w:r>
                    </w:fldSimple>
                  </w:p>
                </w:txbxContent>
              </v:textbox>
              <w10:wrap anchorx="margin"/>
              <w10:anchorlock/>
            </v:shape>
          </w:pict>
        </mc:Fallback>
      </mc:AlternateConten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6EF69" w14:textId="77777777" w:rsidR="005B5B15" w:rsidRPr="00034C61" w:rsidRDefault="005B5B15" w:rsidP="00714F1D">
    <w:pPr>
      <w:pStyle w:val="BlakesDocID"/>
    </w:pPr>
    <w:r>
      <w:rPr>
        <w:sz w:val="20"/>
        <w:lang w:eastAsia="en-CA"/>
      </w:rPr>
      <mc:AlternateContent>
        <mc:Choice Requires="wps">
          <w:drawing>
            <wp:anchor distT="0" distB="0" distL="114300" distR="114300" simplePos="0" relativeHeight="251665408" behindDoc="0" locked="1" layoutInCell="0" allowOverlap="1" wp14:anchorId="5FF7812D" wp14:editId="35238393">
              <wp:simplePos x="0" y="0"/>
              <wp:positionH relativeFrom="margin">
                <wp:posOffset>0</wp:posOffset>
              </wp:positionH>
              <wp:positionV relativeFrom="paragraph">
                <wp:posOffset>137160</wp:posOffset>
              </wp:positionV>
              <wp:extent cx="2743200" cy="457200"/>
              <wp:effectExtent l="0" t="0" r="0" b="0"/>
              <wp:wrapNone/>
              <wp:docPr id="3" name="DocsID_FF42660478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849A4A" w14:textId="25E61D96" w:rsidR="005B5B15" w:rsidRDefault="00AC78A6">
                          <w:pPr>
                            <w:pStyle w:val="DocsID"/>
                          </w:pPr>
                          <w:fldSimple w:instr=" DOCPROPERTY &quot;DocsID&quot;  \* MERGEFORMAT ">
                            <w:r w:rsidR="00583018">
                              <w:t>LEGAL_1:58201365.2</w:t>
                            </w:r>
                          </w:fldSimple>
                        </w:p>
                      </w:txbxContent>
                    </wps:txbx>
                    <wps:bodyPr rot="0" vert="horz" wrap="square" lIns="0" tIns="0" rIns="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7812D" id="_x0000_t202" coordsize="21600,21600" o:spt="202" path="m,l,21600r21600,l21600,xe">
              <v:stroke joinstyle="miter"/>
              <v:path gradientshapeok="t" o:connecttype="rect"/>
            </v:shapetype>
            <v:shape id="DocsID_FF4266047841" o:spid="_x0000_s1029" type="#_x0000_t202" style="position:absolute;left:0;text-align:left;margin-left:0;margin-top:10.8pt;width:3in;height:3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" o:allowincell="f" stroked="f">
              <v:textbox inset="0,0,0,18pt">
                <w:txbxContent>
                  <w:p w14:paraId="6E849A4A" w14:textId="25E61D96" w:rsidR="005B5B15" w:rsidRDefault="00AC78A6">
                    <w:pPr>
                      <w:pStyle w:val="DocsID"/>
                    </w:pPr>
                    <w:fldSimple w:instr=" DOCPROPERTY &quot;DocsID&quot;  \* MERGEFORMAT ">
                      <w:r w:rsidR="00583018">
                        <w:t>LEGAL_1:58201365.2</w:t>
                      </w:r>
                    </w:fldSimple>
                  </w:p>
                </w:txbxContent>
              </v:textbox>
              <w10:wrap anchorx="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B45FE" w14:textId="77777777" w:rsidR="00372119" w:rsidRPr="00133B13" w:rsidRDefault="00372119" w:rsidP="00133B13">
      <w:pPr>
        <w:pStyle w:val="Footer"/>
        <w:spacing w:after="0"/>
      </w:pPr>
    </w:p>
  </w:footnote>
  <w:footnote w:type="continuationSeparator" w:id="0">
    <w:p w14:paraId="0B4F13C7" w14:textId="77777777" w:rsidR="00372119" w:rsidRDefault="00372119" w:rsidP="00CD55E7">
      <w:r>
        <w:continuationSeparator/>
      </w:r>
    </w:p>
  </w:footnote>
  <w:footnote w:type="continuationNotice" w:id="1">
    <w:p w14:paraId="3B35020F" w14:textId="77777777" w:rsidR="00372119" w:rsidRDefault="00372119">
      <w:pPr>
        <w:spacing w:after="0"/>
      </w:pPr>
    </w:p>
  </w:footnote>
  <w:footnote w:id="2">
    <w:p w14:paraId="2E7B6B48" w14:textId="77777777" w:rsidR="00B7387B" w:rsidRDefault="00B7387B">
      <w:pPr>
        <w:pStyle w:val="FootnoteText"/>
      </w:pPr>
      <w:r>
        <w:rPr>
          <w:rStyle w:val="FootnoteReference"/>
        </w:rPr>
        <w:footnoteRef/>
      </w:r>
      <w:r>
        <w:t xml:space="preserve"> I</w:t>
      </w:r>
      <w:r w:rsidRPr="00B7387B">
        <w:t>f issuer’s name changed in preceding 12 months</w:t>
      </w:r>
      <w:r>
        <w:t>.</w:t>
      </w:r>
    </w:p>
  </w:footnote>
  <w:footnote w:id="3">
    <w:p w14:paraId="4FCF6A91" w14:textId="77777777" w:rsidR="00E21EBA" w:rsidRDefault="00E21EBA">
      <w:pPr>
        <w:pStyle w:val="FootnoteText"/>
      </w:pPr>
      <w:r>
        <w:rPr>
          <w:rStyle w:val="FootnoteReference"/>
        </w:rPr>
        <w:footnoteRef/>
      </w:r>
      <w:r>
        <w:t xml:space="preserve"> If the fund resulted from an amalgamation, arrangement, merger or reorganization, the date of formation is the date of the most recent amalgamation, arrangement, merger or reorganization.</w:t>
      </w:r>
    </w:p>
  </w:footnote>
  <w:footnote w:id="4">
    <w:p w14:paraId="79FBFFE6" w14:textId="6CFB4E2C" w:rsidR="00583018" w:rsidRPr="00583018" w:rsidRDefault="00583018">
      <w:pPr>
        <w:pStyle w:val="FootnoteText"/>
        <w:rPr>
          <w:lang w:val="en-US"/>
        </w:rPr>
      </w:pPr>
      <w:r>
        <w:rPr>
          <w:rStyle w:val="FootnoteReference"/>
        </w:rPr>
        <w:footnoteRef/>
      </w:r>
      <w:r>
        <w:t xml:space="preserve"> </w:t>
      </w:r>
      <w:r w:rsidRPr="00583018">
        <w:t>Generally, a “reporting issuer” is an issuer, the securities of which are qualified by prospectus for distribution to the public, or is otherwise subject to public disclosure requirements under the securities laws in one or more Canadian jurisdictions.</w:t>
      </w:r>
    </w:p>
  </w:footnote>
  <w:footnote w:id="5">
    <w:p w14:paraId="63382C78" w14:textId="77777777" w:rsidR="00E21EBA" w:rsidRDefault="00E21EBA">
      <w:pPr>
        <w:pStyle w:val="FootnoteText"/>
      </w:pPr>
      <w:r>
        <w:rPr>
          <w:rStyle w:val="FootnoteReference"/>
        </w:rPr>
        <w:footnoteRef/>
      </w:r>
      <w:r>
        <w:t xml:space="preserve"> Excludes automated trading systems.</w:t>
      </w:r>
    </w:p>
  </w:footnote>
  <w:footnote w:id="6">
    <w:p w14:paraId="7D0ED1BB" w14:textId="77777777" w:rsidR="009676CB" w:rsidRDefault="009676CB">
      <w:pPr>
        <w:pStyle w:val="FootnoteText"/>
      </w:pPr>
      <w:r>
        <w:rPr>
          <w:rStyle w:val="FootnoteReference"/>
        </w:rPr>
        <w:footnoteRef/>
      </w:r>
      <w:r>
        <w:t xml:space="preserve"> For reports covering a single transaction or distribution date, use the same start and end date.</w:t>
      </w:r>
    </w:p>
  </w:footnote>
  <w:footnote w:id="7">
    <w:p w14:paraId="0C97D4A1" w14:textId="1A0950F6" w:rsidR="00233E1A" w:rsidRPr="00233E1A" w:rsidRDefault="00233E1A">
      <w:pPr>
        <w:pStyle w:val="FootnoteText"/>
        <w:rPr>
          <w:lang w:val="en-US"/>
        </w:rPr>
      </w:pPr>
      <w:r>
        <w:rPr>
          <w:rStyle w:val="FootnoteReference"/>
        </w:rPr>
        <w:footnoteRef/>
      </w:r>
      <w:r>
        <w:t xml:space="preserve"> </w:t>
      </w:r>
      <w:r w:rsidRPr="00233E1A">
        <w:rPr>
          <w:lang w:val="en-US"/>
        </w:rPr>
        <w:t>Compensation is paid by the Fund to a person (i.e. a dealer, underwriter, placement agent or similar person) in connection with the distribution, and does not include management fees payable to the fund manager</w:t>
      </w:r>
      <w:r>
        <w:rPr>
          <w:lang w:val="en-US"/>
        </w:rPr>
        <w:t>.</w:t>
      </w:r>
      <w:bookmarkStart w:id="1" w:name="_GoBack"/>
      <w:bookmarkEnd w:id="1"/>
    </w:p>
  </w:footnote>
  <w:footnote w:id="8">
    <w:p w14:paraId="3C90E07B" w14:textId="77777777" w:rsidR="008F269D" w:rsidRDefault="008F269D" w:rsidP="008F269D">
      <w:pPr>
        <w:pStyle w:val="FootnoteText"/>
      </w:pPr>
      <w:r>
        <w:rPr>
          <w:rStyle w:val="FootnoteReference"/>
        </w:rPr>
        <w:footnoteRef/>
      </w:r>
      <w:r>
        <w:t xml:space="preserve"> </w:t>
      </w:r>
      <w:r w:rsidR="00E77990">
        <w:t xml:space="preserve">A person is connected with an issuer or an investment fund manager if either (a) one of them is controlled by the other, or (b) each of them is controlled by the same person. In this context, </w:t>
      </w:r>
      <w:r w:rsidR="00D41F4A">
        <w:t xml:space="preserve">a person (first person) is considered to </w:t>
      </w:r>
      <w:r w:rsidR="00E77990">
        <w:t>“control”</w:t>
      </w:r>
      <w:r w:rsidR="00D41F4A">
        <w:t xml:space="preserve"> another person (second person) if:</w:t>
      </w:r>
    </w:p>
    <w:p w14:paraId="1D0097BE" w14:textId="77777777" w:rsidR="00D41F4A" w:rsidRDefault="00D41F4A" w:rsidP="008F269D">
      <w:pPr>
        <w:pStyle w:val="FootnoteText"/>
      </w:pPr>
      <w:r>
        <w:t xml:space="preserve">(a) the first person beneficially owns or directly or </w:t>
      </w:r>
      <w:r w:rsidR="003A67DE">
        <w:t>indirectly</w:t>
      </w:r>
      <w:r>
        <w:t xml:space="preserve"> exercises control or direction over securities of the second person carrying votes which, if exercised, would entitle the first person to elect a majority of the directors of the second person, unless that first person holds the voting securities only to secure an obligation,</w:t>
      </w:r>
    </w:p>
    <w:p w14:paraId="3ACA0B52" w14:textId="77777777" w:rsidR="00D41F4A" w:rsidRDefault="00D41F4A" w:rsidP="008F269D">
      <w:pPr>
        <w:pStyle w:val="FootnoteText"/>
      </w:pPr>
      <w:r>
        <w:t>(b) the second person is a partnership, other than a limited partnership, and the first person holds more than 50% of the interests of the partnership, or</w:t>
      </w:r>
    </w:p>
    <w:p w14:paraId="74212493" w14:textId="77777777" w:rsidR="003A67DE" w:rsidRDefault="003A67DE" w:rsidP="008F269D">
      <w:pPr>
        <w:pStyle w:val="FootnoteText"/>
      </w:pPr>
      <w:r>
        <w:t>(c) the second person is a limited partnership and the general partner of the limited partnership is the first person.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30824" w14:textId="77777777" w:rsidR="007B19DA" w:rsidRDefault="007B19DA">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82206" w14:textId="77777777" w:rsidR="004A0C48" w:rsidRPr="004A0C48" w:rsidRDefault="004A0C48" w:rsidP="004A0C48">
    <w:pPr>
      <w:pStyle w:val="Header"/>
      <w:tabs>
        <w:tab w:val="clear" w:pos="9360"/>
      </w:tabs>
      <w:ind w:left="180" w:right="216"/>
      <w:rPr>
        <w:b/>
        <w:i/>
      </w:rPr>
    </w:pPr>
    <w:r>
      <w:rPr>
        <w:b/>
      </w:rPr>
      <w:t>Information Required for Investment Funds Reporting Exempt Distributions</w:t>
    </w:r>
    <w:r w:rsidR="00956DB2">
      <w:rPr>
        <w:b/>
      </w:rPr>
      <w:t xml:space="preserve"> </w:t>
    </w:r>
    <w:r>
      <w:rPr>
        <w:b/>
      </w:rPr>
      <w:t xml:space="preserve">pursuant to National Instrument 45-106 </w:t>
    </w:r>
    <w:r w:rsidRPr="004A0C48">
      <w:rPr>
        <w:b/>
        <w:i/>
      </w:rPr>
      <w:t>Prospectus Exemptions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C3A48" w14:textId="77777777" w:rsidR="001811BC" w:rsidRPr="001811BC" w:rsidRDefault="001811BC" w:rsidP="001811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CA636" w14:textId="77777777" w:rsidR="001811BC" w:rsidRPr="003A67DE" w:rsidRDefault="001811BC" w:rsidP="001811BC">
    <w:pPr>
      <w:pStyle w:val="Header"/>
      <w:jc w:val="center"/>
      <w:rPr>
        <w:b/>
      </w:rPr>
    </w:pPr>
    <w:r>
      <w:rPr>
        <w:b/>
      </w:rPr>
      <w:t>APPENDIX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5E0009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34CE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F231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138DD5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47E92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EE0E31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C038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04C9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8816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BCC0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31561B"/>
    <w:multiLevelType w:val="multilevel"/>
    <w:tmpl w:val="43CA320E"/>
    <w:name w:val="Standard"/>
    <w:lvl w:ilvl="0">
      <w:start w:val="1"/>
      <w:numFmt w:val="decimal"/>
      <w:lvlRestart w:val="0"/>
      <w:pStyle w:val="Standard1"/>
      <w:lvlText w:val="%1."/>
      <w:lvlJc w:val="left"/>
      <w:pPr>
        <w:tabs>
          <w:tab w:val="num" w:pos="720"/>
        </w:tabs>
        <w:ind w:left="720" w:hanging="720"/>
      </w:pPr>
      <w:rPr>
        <w:rFonts w:ascii="Arial" w:hAnsi="Arial" w:cs="Arial"/>
        <w:b w:val="0"/>
        <w:i w:val="0"/>
        <w:caps w:val="0"/>
        <w:strike w:val="0"/>
        <w:dstrike w:val="0"/>
        <w:vanish w:val="0"/>
        <w:color w:val="auto"/>
        <w:sz w:val="22"/>
        <w:u w:val="none"/>
        <w:vertAlign w:val="baseline"/>
      </w:rPr>
    </w:lvl>
    <w:lvl w:ilvl="1">
      <w:start w:val="1"/>
      <w:numFmt w:val="lowerLetter"/>
      <w:pStyle w:val="Standard2"/>
      <w:lvlText w:val="(%2)"/>
      <w:lvlJc w:val="left"/>
      <w:pPr>
        <w:tabs>
          <w:tab w:val="num" w:pos="1440"/>
        </w:tabs>
        <w:ind w:left="1440" w:hanging="720"/>
      </w:pPr>
      <w:rPr>
        <w:rFonts w:ascii="Arial" w:hAnsi="Arial" w:cs="Arial"/>
        <w:b w:val="0"/>
        <w:i w:val="0"/>
        <w:caps w:val="0"/>
        <w:strike w:val="0"/>
        <w:dstrike w:val="0"/>
        <w:vanish w:val="0"/>
        <w:color w:val="auto"/>
        <w:sz w:val="22"/>
        <w:u w:val="none"/>
        <w:vertAlign w:val="baseline"/>
      </w:rPr>
    </w:lvl>
    <w:lvl w:ilvl="2">
      <w:start w:val="1"/>
      <w:numFmt w:val="lowerRoman"/>
      <w:pStyle w:val="Standard3"/>
      <w:lvlText w:val="(%3)"/>
      <w:lvlJc w:val="right"/>
      <w:pPr>
        <w:tabs>
          <w:tab w:val="num" w:pos="2304"/>
        </w:tabs>
        <w:ind w:left="2304" w:hanging="432"/>
      </w:pPr>
      <w:rPr>
        <w:rFonts w:ascii="Arial" w:hAnsi="Arial" w:cs="Arial"/>
        <w:b w:val="0"/>
        <w:i w:val="0"/>
        <w:caps w:val="0"/>
        <w:strike w:val="0"/>
        <w:dstrike w:val="0"/>
        <w:vanish w:val="0"/>
        <w:color w:val="auto"/>
        <w:sz w:val="22"/>
        <w:u w:val="none"/>
        <w:vertAlign w:val="baseline"/>
      </w:rPr>
    </w:lvl>
    <w:lvl w:ilvl="3">
      <w:start w:val="1"/>
      <w:numFmt w:val="upperLetter"/>
      <w:pStyle w:val="Standard4"/>
      <w:lvlText w:val="%4."/>
      <w:lvlJc w:val="left"/>
      <w:pPr>
        <w:tabs>
          <w:tab w:val="num" w:pos="3024"/>
        </w:tabs>
        <w:ind w:left="3024" w:hanging="720"/>
      </w:pPr>
      <w:rPr>
        <w:rFonts w:ascii="Arial" w:hAnsi="Arial" w:cs="Arial"/>
        <w:b w:val="0"/>
        <w:i w:val="0"/>
        <w:caps w:val="0"/>
        <w:strike w:val="0"/>
        <w:dstrike w:val="0"/>
        <w:vanish w:val="0"/>
        <w:color w:val="auto"/>
        <w:sz w:val="22"/>
        <w:u w:val="none"/>
        <w:vertAlign w:val="baseline"/>
      </w:rPr>
    </w:lvl>
    <w:lvl w:ilvl="4">
      <w:start w:val="1"/>
      <w:numFmt w:val="upperRoman"/>
      <w:pStyle w:val="Standard5"/>
      <w:lvlText w:val="%5."/>
      <w:lvlJc w:val="right"/>
      <w:pPr>
        <w:tabs>
          <w:tab w:val="num" w:pos="3888"/>
        </w:tabs>
        <w:ind w:left="3888" w:hanging="432"/>
      </w:pPr>
      <w:rPr>
        <w:rFonts w:ascii="Arial" w:hAnsi="Arial" w:cs="Arial"/>
        <w:b w:val="0"/>
        <w:i w:val="0"/>
        <w:caps w:val="0"/>
        <w:strike w:val="0"/>
        <w:dstrike w:val="0"/>
        <w:vanish w:val="0"/>
        <w:color w:val="auto"/>
        <w:sz w:val="22"/>
        <w:u w:val="none"/>
        <w:vertAlign w:val="baseline"/>
      </w:rPr>
    </w:lvl>
    <w:lvl w:ilvl="5">
      <w:start w:val="1"/>
      <w:numFmt w:val="lowerRoman"/>
      <w:pStyle w:val="Standard6"/>
      <w:lvlText w:val="%6."/>
      <w:lvlJc w:val="right"/>
      <w:pPr>
        <w:tabs>
          <w:tab w:val="num" w:pos="4752"/>
        </w:tabs>
        <w:ind w:left="4752" w:hanging="432"/>
      </w:pPr>
      <w:rPr>
        <w:rFonts w:ascii="Arial" w:hAnsi="Arial" w:cs="Arial"/>
        <w:b w:val="0"/>
        <w:i w:val="0"/>
        <w:caps w:val="0"/>
        <w:strike w:val="0"/>
        <w:dstrike w:val="0"/>
        <w:vanish w:val="0"/>
        <w:color w:val="auto"/>
        <w:sz w:val="22"/>
        <w:u w:val="none"/>
        <w:vertAlign w:val="baseline"/>
      </w:rPr>
    </w:lvl>
    <w:lvl w:ilvl="6">
      <w:start w:val="1"/>
      <w:numFmt w:val="decimal"/>
      <w:pStyle w:val="Standard7"/>
      <w:lvlText w:val="%7)"/>
      <w:lvlJc w:val="left"/>
      <w:pPr>
        <w:tabs>
          <w:tab w:val="num" w:pos="5472"/>
        </w:tabs>
        <w:ind w:left="5472" w:hanging="720"/>
      </w:pPr>
      <w:rPr>
        <w:rFonts w:ascii="Arial" w:hAnsi="Arial" w:cs="Arial"/>
        <w:b w:val="0"/>
        <w:i w:val="0"/>
        <w:caps w:val="0"/>
        <w:strike w:val="0"/>
        <w:dstrike w:val="0"/>
        <w:vanish w:val="0"/>
        <w:color w:val="auto"/>
        <w:sz w:val="22"/>
        <w:u w:val="none"/>
        <w:vertAlign w:val="baseline"/>
      </w:rPr>
    </w:lvl>
    <w:lvl w:ilvl="7">
      <w:start w:val="1"/>
      <w:numFmt w:val="lowerLetter"/>
      <w:pStyle w:val="Standard8"/>
      <w:lvlText w:val="%8)"/>
      <w:lvlJc w:val="left"/>
      <w:pPr>
        <w:tabs>
          <w:tab w:val="num" w:pos="6192"/>
        </w:tabs>
        <w:ind w:left="6192" w:hanging="720"/>
      </w:pPr>
      <w:rPr>
        <w:rFonts w:ascii="Arial" w:hAnsi="Arial" w:cs="Arial"/>
        <w:b w:val="0"/>
        <w:i w:val="0"/>
        <w:caps w:val="0"/>
        <w:strike w:val="0"/>
        <w:dstrike w:val="0"/>
        <w:vanish w:val="0"/>
        <w:color w:val="auto"/>
        <w:sz w:val="22"/>
        <w:u w:val="none"/>
        <w:vertAlign w:val="baseline"/>
      </w:rPr>
    </w:lvl>
    <w:lvl w:ilvl="8">
      <w:start w:val="1"/>
      <w:numFmt w:val="lowerRoman"/>
      <w:pStyle w:val="Standard9"/>
      <w:lvlText w:val="%9)"/>
      <w:lvlJc w:val="right"/>
      <w:pPr>
        <w:tabs>
          <w:tab w:val="num" w:pos="7056"/>
        </w:tabs>
        <w:ind w:left="7056" w:hanging="432"/>
      </w:pPr>
      <w:rPr>
        <w:rFonts w:ascii="Arial" w:hAnsi="Arial" w:cs="Arial"/>
        <w:b w:val="0"/>
        <w:i w:val="0"/>
        <w:caps w:val="0"/>
        <w:strike w:val="0"/>
        <w:dstrike w:val="0"/>
        <w:vanish w:val="0"/>
        <w:color w:val="auto"/>
        <w:sz w:val="22"/>
        <w:u w:val="none"/>
        <w:vertAlign w:val="baseline"/>
      </w:rPr>
    </w:lvl>
  </w:abstractNum>
  <w:abstractNum w:abstractNumId="11" w15:restartNumberingAfterBreak="0">
    <w:nsid w:val="32B451F4"/>
    <w:multiLevelType w:val="multilevel"/>
    <w:tmpl w:val="BC463FF8"/>
    <w:name w:val="Bullets"/>
    <w:lvl w:ilvl="0">
      <w:start w:val="1"/>
      <w:numFmt w:val="bullet"/>
      <w:lvlRestart w:val="0"/>
      <w:pStyle w:val="Bullet1"/>
      <w:lvlText w:val=""/>
      <w:lvlJc w:val="left"/>
      <w:pPr>
        <w:tabs>
          <w:tab w:val="num" w:pos="360"/>
        </w:tabs>
        <w:ind w:left="360" w:hanging="360"/>
      </w:pPr>
      <w:rPr>
        <w:rFonts w:ascii="Symbol" w:hAnsi="Symbol" w:hint="default"/>
        <w:b w:val="0"/>
        <w:i w:val="0"/>
        <w:caps w:val="0"/>
        <w:strike w:val="0"/>
        <w:dstrike w:val="0"/>
        <w:vanish w:val="0"/>
        <w:color w:val="auto"/>
        <w:sz w:val="21"/>
        <w:u w:val="none"/>
        <w:vertAlign w:val="baseline"/>
      </w:rPr>
    </w:lvl>
    <w:lvl w:ilvl="1">
      <w:start w:val="1"/>
      <w:numFmt w:val="bullet"/>
      <w:lvlRestart w:val="0"/>
      <w:pStyle w:val="Bullet2"/>
      <w:lvlText w:val=""/>
      <w:lvlJc w:val="left"/>
      <w:pPr>
        <w:tabs>
          <w:tab w:val="num" w:pos="1080"/>
        </w:tabs>
        <w:ind w:left="1080" w:hanging="360"/>
      </w:pPr>
      <w:rPr>
        <w:rFonts w:ascii="Symbol" w:hAnsi="Symbol" w:hint="default"/>
        <w:b w:val="0"/>
        <w:i w:val="0"/>
        <w:caps w:val="0"/>
        <w:strike w:val="0"/>
        <w:dstrike w:val="0"/>
        <w:vanish w:val="0"/>
        <w:color w:val="auto"/>
        <w:sz w:val="21"/>
        <w:u w:val="none"/>
        <w:vertAlign w:val="baseline"/>
      </w:rPr>
    </w:lvl>
    <w:lvl w:ilvl="2">
      <w:start w:val="1"/>
      <w:numFmt w:val="bullet"/>
      <w:lvlRestart w:val="0"/>
      <w:pStyle w:val="Bullet3"/>
      <w:lvlText w:val=""/>
      <w:lvlJc w:val="left"/>
      <w:pPr>
        <w:tabs>
          <w:tab w:val="num" w:pos="1800"/>
        </w:tabs>
        <w:ind w:left="1800" w:hanging="360"/>
      </w:pPr>
      <w:rPr>
        <w:rFonts w:ascii="Symbol" w:hAnsi="Symbol" w:hint="default"/>
        <w:b w:val="0"/>
        <w:i w:val="0"/>
        <w:caps w:val="0"/>
        <w:strike w:val="0"/>
        <w:dstrike w:val="0"/>
        <w:vanish w:val="0"/>
        <w:color w:val="auto"/>
        <w:sz w:val="21"/>
        <w:u w:val="none"/>
        <w:vertAlign w:val="baseline"/>
      </w:rPr>
    </w:lvl>
    <w:lvl w:ilvl="3">
      <w:start w:val="1"/>
      <w:numFmt w:val="bullet"/>
      <w:lvlRestart w:val="0"/>
      <w:pStyle w:val="Bullet4"/>
      <w:lvlText w:val=""/>
      <w:lvlJc w:val="left"/>
      <w:pPr>
        <w:tabs>
          <w:tab w:val="num" w:pos="2520"/>
        </w:tabs>
        <w:ind w:left="2520" w:hanging="360"/>
      </w:pPr>
      <w:rPr>
        <w:rFonts w:ascii="Symbol" w:hAnsi="Symbol" w:hint="default"/>
        <w:b w:val="0"/>
        <w:i w:val="0"/>
        <w:caps w:val="0"/>
        <w:strike w:val="0"/>
        <w:dstrike w:val="0"/>
        <w:vanish w:val="0"/>
        <w:color w:val="auto"/>
        <w:sz w:val="21"/>
        <w:u w:val="none"/>
        <w:vertAlign w:val="baseline"/>
      </w:rPr>
    </w:lvl>
    <w:lvl w:ilvl="4">
      <w:start w:val="1"/>
      <w:numFmt w:val="bullet"/>
      <w:lvlRestart w:val="0"/>
      <w:pStyle w:val="Bullet5"/>
      <w:lvlText w:val=""/>
      <w:lvlJc w:val="left"/>
      <w:pPr>
        <w:tabs>
          <w:tab w:val="num" w:pos="3240"/>
        </w:tabs>
        <w:ind w:left="3240" w:hanging="360"/>
      </w:pPr>
      <w:rPr>
        <w:rFonts w:ascii="Symbol" w:hAnsi="Symbol" w:hint="default"/>
        <w:b w:val="0"/>
        <w:i w:val="0"/>
        <w:caps w:val="0"/>
        <w:strike w:val="0"/>
        <w:dstrike w:val="0"/>
        <w:vanish w:val="0"/>
        <w:color w:val="auto"/>
        <w:sz w:val="21"/>
        <w:u w:val="none"/>
        <w:vertAlign w:val="baseline"/>
      </w:rPr>
    </w:lvl>
    <w:lvl w:ilvl="5">
      <w:start w:val="1"/>
      <w:numFmt w:val="bullet"/>
      <w:lvlRestart w:val="0"/>
      <w:pStyle w:val="Bullet6"/>
      <w:lvlText w:val=""/>
      <w:lvlJc w:val="left"/>
      <w:pPr>
        <w:tabs>
          <w:tab w:val="num" w:pos="3960"/>
        </w:tabs>
        <w:ind w:left="3960" w:hanging="360"/>
      </w:pPr>
      <w:rPr>
        <w:rFonts w:ascii="Symbol" w:hAnsi="Symbol" w:hint="default"/>
        <w:b w:val="0"/>
        <w:i w:val="0"/>
        <w:caps w:val="0"/>
        <w:strike w:val="0"/>
        <w:dstrike w:val="0"/>
        <w:vanish w:val="0"/>
        <w:color w:val="auto"/>
        <w:sz w:val="21"/>
        <w:u w:val="none"/>
        <w:vertAlign w:val="baseline"/>
      </w:rPr>
    </w:lvl>
    <w:lvl w:ilvl="6">
      <w:start w:val="1"/>
      <w:numFmt w:val="bullet"/>
      <w:lvlRestart w:val="0"/>
      <w:pStyle w:val="Bullet7"/>
      <w:lvlText w:val=""/>
      <w:lvlJc w:val="left"/>
      <w:pPr>
        <w:tabs>
          <w:tab w:val="num" w:pos="4680"/>
        </w:tabs>
        <w:ind w:left="4680" w:hanging="360"/>
      </w:pPr>
      <w:rPr>
        <w:rFonts w:ascii="Symbol" w:hAnsi="Symbol" w:hint="default"/>
        <w:b w:val="0"/>
        <w:i w:val="0"/>
        <w:caps w:val="0"/>
        <w:strike w:val="0"/>
        <w:dstrike w:val="0"/>
        <w:vanish w:val="0"/>
        <w:color w:val="auto"/>
        <w:sz w:val="21"/>
        <w:u w:val="none"/>
        <w:vertAlign w:val="baseline"/>
      </w:rPr>
    </w:lvl>
    <w:lvl w:ilvl="7">
      <w:start w:val="1"/>
      <w:numFmt w:val="bullet"/>
      <w:lvlRestart w:val="0"/>
      <w:pStyle w:val="Bullet8"/>
      <w:suff w:val="nothing"/>
      <w:lvlText w:val=""/>
      <w:lvlJc w:val="left"/>
      <w:pPr>
        <w:tabs>
          <w:tab w:val="num" w:pos="5400"/>
        </w:tabs>
        <w:ind w:left="5400" w:hanging="360"/>
      </w:pPr>
      <w:rPr>
        <w:rFonts w:ascii="Symbol" w:hAnsi="Symbol" w:hint="default"/>
        <w:b w:val="0"/>
        <w:i w:val="0"/>
        <w:caps w:val="0"/>
        <w:strike w:val="0"/>
        <w:dstrike w:val="0"/>
        <w:vanish w:val="0"/>
        <w:color w:val="auto"/>
        <w:sz w:val="21"/>
        <w:u w:val="none"/>
        <w:vertAlign w:val="baseline"/>
      </w:rPr>
    </w:lvl>
    <w:lvl w:ilvl="8">
      <w:start w:val="1"/>
      <w:numFmt w:val="bullet"/>
      <w:lvlRestart w:val="0"/>
      <w:pStyle w:val="Bullet9"/>
      <w:suff w:val="nothing"/>
      <w:lvlText w:val=""/>
      <w:lvlJc w:val="left"/>
      <w:pPr>
        <w:tabs>
          <w:tab w:val="num" w:pos="6120"/>
        </w:tabs>
        <w:ind w:left="6120" w:hanging="360"/>
      </w:pPr>
      <w:rPr>
        <w:rFonts w:ascii="Symbol" w:hAnsi="Symbol" w:hint="default"/>
        <w:b w:val="0"/>
        <w:i w:val="0"/>
        <w:caps w:val="0"/>
        <w:strike w:val="0"/>
        <w:dstrike w:val="0"/>
        <w:vanish w:val="0"/>
        <w:color w:val="auto"/>
        <w:sz w:val="21"/>
        <w:u w:val="none"/>
        <w:vertAlign w:val="baseline"/>
      </w:rPr>
    </w:lvl>
  </w:abstractNum>
  <w:abstractNum w:abstractNumId="12" w15:restartNumberingAfterBreak="0">
    <w:nsid w:val="409F63F8"/>
    <w:multiLevelType w:val="multilevel"/>
    <w:tmpl w:val="11F8B284"/>
    <w:lvl w:ilvl="0">
      <w:start w:val="1"/>
      <w:numFmt w:val="decimal"/>
      <w:pStyle w:val="StandardL1"/>
      <w:lvlText w:val="%1."/>
      <w:lvlJc w:val="left"/>
      <w:pPr>
        <w:tabs>
          <w:tab w:val="num" w:pos="720"/>
        </w:tabs>
        <w:ind w:left="720" w:hanging="720"/>
      </w:pPr>
      <w:rPr>
        <w:b w:val="0"/>
        <w:i w:val="0"/>
        <w:caps/>
        <w:smallCaps w:val="0"/>
        <w:strike w:val="0"/>
        <w:dstrike w:val="0"/>
        <w:outline w:val="0"/>
        <w:shadow w:val="0"/>
        <w:emboss w:val="0"/>
        <w:imprint w:val="0"/>
        <w:vanish w:val="0"/>
        <w:u w:val="none"/>
        <w:effect w:val="none"/>
        <w:vertAlign w:val="baseline"/>
      </w:rPr>
    </w:lvl>
    <w:lvl w:ilvl="1">
      <w:start w:val="1"/>
      <w:numFmt w:val="lowerLetter"/>
      <w:pStyle w:val="StandardL2"/>
      <w:lvlText w:val="(%2)"/>
      <w:lvlJc w:val="left"/>
      <w:pPr>
        <w:tabs>
          <w:tab w:val="num" w:pos="1440"/>
        </w:tabs>
        <w:ind w:left="1440" w:hanging="720"/>
      </w:pPr>
      <w:rPr>
        <w:b w:val="0"/>
        <w:i w:val="0"/>
        <w:caps w:val="0"/>
        <w:smallCaps w:val="0"/>
        <w:strike w:val="0"/>
        <w:dstrike w:val="0"/>
        <w:outline w:val="0"/>
        <w:shadow w:val="0"/>
        <w:emboss w:val="0"/>
        <w:imprint w:val="0"/>
        <w:vanish w:val="0"/>
        <w:u w:val="none"/>
        <w:effect w:val="none"/>
        <w:vertAlign w:val="baseline"/>
      </w:rPr>
    </w:lvl>
    <w:lvl w:ilvl="2">
      <w:start w:val="1"/>
      <w:numFmt w:val="lowerRoman"/>
      <w:pStyle w:val="StandardL3"/>
      <w:lvlText w:val="(%3)"/>
      <w:lvlJc w:val="left"/>
      <w:pPr>
        <w:tabs>
          <w:tab w:val="num" w:pos="2160"/>
        </w:tabs>
        <w:ind w:left="2160" w:hanging="720"/>
      </w:pPr>
      <w:rPr>
        <w:b w:val="0"/>
        <w:i w:val="0"/>
        <w:caps w:val="0"/>
        <w:smallCaps w:val="0"/>
        <w:strike w:val="0"/>
        <w:dstrike w:val="0"/>
        <w:outline w:val="0"/>
        <w:shadow w:val="0"/>
        <w:emboss w:val="0"/>
        <w:imprint w:val="0"/>
        <w:vanish w:val="0"/>
        <w:u w:val="none"/>
        <w:effect w:val="none"/>
        <w:vertAlign w:val="baseline"/>
      </w:rPr>
    </w:lvl>
    <w:lvl w:ilvl="3">
      <w:start w:val="1"/>
      <w:numFmt w:val="upperLetter"/>
      <w:pStyle w:val="StandardL4"/>
      <w:lvlText w:val="(%4)"/>
      <w:lvlJc w:val="left"/>
      <w:pPr>
        <w:tabs>
          <w:tab w:val="num" w:pos="2880"/>
        </w:tabs>
        <w:ind w:left="2880" w:hanging="720"/>
      </w:pPr>
      <w:rPr>
        <w:b w:val="0"/>
        <w:i w:val="0"/>
        <w:caps w:val="0"/>
        <w:smallCaps w:val="0"/>
        <w:strike w:val="0"/>
        <w:dstrike w:val="0"/>
        <w:outline w:val="0"/>
        <w:shadow w:val="0"/>
        <w:emboss w:val="0"/>
        <w:imprint w:val="0"/>
        <w:vanish w:val="0"/>
        <w:u w:val="none"/>
        <w:effect w:val="none"/>
        <w:vertAlign w:val="baseline"/>
      </w:rPr>
    </w:lvl>
    <w:lvl w:ilvl="4">
      <w:start w:val="1"/>
      <w:numFmt w:val="decimal"/>
      <w:pStyle w:val="StandardL5"/>
      <w:lvlText w:val="(%5)"/>
      <w:lvlJc w:val="left"/>
      <w:pPr>
        <w:tabs>
          <w:tab w:val="num" w:pos="3600"/>
        </w:tabs>
        <w:ind w:left="3600" w:hanging="720"/>
      </w:pPr>
      <w:rPr>
        <w:b w:val="0"/>
        <w:i w:val="0"/>
        <w:caps w:val="0"/>
        <w:smallCaps w:val="0"/>
        <w:strike w:val="0"/>
        <w:dstrike w:val="0"/>
        <w:outline w:val="0"/>
        <w:shadow w:val="0"/>
        <w:emboss w:val="0"/>
        <w:imprint w:val="0"/>
        <w:vanish w:val="0"/>
        <w:u w:val="none"/>
        <w:effect w:val="none"/>
        <w:vertAlign w:val="baseline"/>
      </w:rPr>
    </w:lvl>
    <w:lvl w:ilvl="5">
      <w:start w:val="1"/>
      <w:numFmt w:val="upperLetter"/>
      <w:pStyle w:val="StandardL6"/>
      <w:lvlText w:val="%6."/>
      <w:lvlJc w:val="left"/>
      <w:pPr>
        <w:tabs>
          <w:tab w:val="num" w:pos="4320"/>
        </w:tabs>
        <w:ind w:left="4320" w:hanging="720"/>
      </w:pPr>
      <w:rPr>
        <w:b w:val="0"/>
        <w:i w:val="0"/>
        <w:caps w:val="0"/>
        <w:smallCaps w:val="0"/>
        <w:strike w:val="0"/>
        <w:dstrike w:val="0"/>
        <w:outline w:val="0"/>
        <w:shadow w:val="0"/>
        <w:emboss w:val="0"/>
        <w:imprint w:val="0"/>
        <w:vanish w:val="0"/>
        <w:u w:val="none"/>
        <w:effect w:val="none"/>
        <w:vertAlign w:val="baseline"/>
      </w:rPr>
    </w:lvl>
    <w:lvl w:ilvl="6">
      <w:start w:val="1"/>
      <w:numFmt w:val="upperRoman"/>
      <w:pStyle w:val="StandardL7"/>
      <w:lvlText w:val="%7."/>
      <w:lvlJc w:val="left"/>
      <w:pPr>
        <w:tabs>
          <w:tab w:val="num" w:pos="5040"/>
        </w:tabs>
        <w:ind w:left="5040" w:hanging="720"/>
      </w:pPr>
      <w:rPr>
        <w:b w:val="0"/>
        <w:i w:val="0"/>
        <w:caps w:val="0"/>
        <w:smallCaps w:val="0"/>
        <w:strike w:val="0"/>
        <w:dstrike w:val="0"/>
        <w:outline w:val="0"/>
        <w:shadow w:val="0"/>
        <w:emboss w:val="0"/>
        <w:imprint w:val="0"/>
        <w:vanish w:val="0"/>
        <w:u w:val="none"/>
        <w:effect w:val="none"/>
        <w:vertAlign w:val="baseline"/>
      </w:rPr>
    </w:lvl>
    <w:lvl w:ilvl="7">
      <w:start w:val="1"/>
      <w:numFmt w:val="bullet"/>
      <w:lvlRestart w:val="0"/>
      <w:pStyle w:val="StandardL8"/>
      <w:lvlText w:val="·"/>
      <w:lvlJc w:val="left"/>
      <w:pPr>
        <w:tabs>
          <w:tab w:val="num" w:pos="720"/>
        </w:tabs>
        <w:ind w:left="720" w:hanging="720"/>
      </w:pPr>
      <w:rPr>
        <w:rFonts w:ascii="Symbol" w:hAnsi="Symbol"/>
        <w:b w:val="0"/>
        <w:i w:val="0"/>
        <w:caps w:val="0"/>
        <w:smallCaps w:val="0"/>
        <w:strike w:val="0"/>
        <w:dstrike w:val="0"/>
        <w:outline w:val="0"/>
        <w:shadow w:val="0"/>
        <w:emboss w:val="0"/>
        <w:imprint w:val="0"/>
        <w:vanish w:val="0"/>
        <w:u w:val="none"/>
        <w:effect w:val="none"/>
        <w:vertAlign w:val="baseline"/>
      </w:rPr>
    </w:lvl>
    <w:lvl w:ilvl="8">
      <w:start w:val="1"/>
      <w:numFmt w:val="bullet"/>
      <w:lvlRestart w:val="0"/>
      <w:pStyle w:val="StandardL9"/>
      <w:lvlText w:val="·"/>
      <w:lvlJc w:val="left"/>
      <w:pPr>
        <w:tabs>
          <w:tab w:val="num" w:pos="1440"/>
        </w:tabs>
        <w:ind w:left="1440" w:hanging="720"/>
      </w:pPr>
      <w:rPr>
        <w:rFonts w:ascii="Symbol" w:hAnsi="Symbol"/>
        <w:b w:val="0"/>
        <w:i w:val="0"/>
        <w:caps w:val="0"/>
        <w:smallCaps w:val="0"/>
        <w:strike w:val="0"/>
        <w:dstrike w:val="0"/>
        <w:outline w:val="0"/>
        <w:shadow w:val="0"/>
        <w:emboss w:val="0"/>
        <w:imprint w:val="0"/>
        <w:vanish w:val="0"/>
        <w:u w:val="none"/>
        <w:effect w:val="none"/>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119"/>
    <w:rsid w:val="00007E03"/>
    <w:rsid w:val="00012E4B"/>
    <w:rsid w:val="00014BEE"/>
    <w:rsid w:val="00016342"/>
    <w:rsid w:val="00017103"/>
    <w:rsid w:val="00017DE7"/>
    <w:rsid w:val="00017E37"/>
    <w:rsid w:val="000209A0"/>
    <w:rsid w:val="000216FD"/>
    <w:rsid w:val="00023357"/>
    <w:rsid w:val="000235EF"/>
    <w:rsid w:val="00024B81"/>
    <w:rsid w:val="000279C3"/>
    <w:rsid w:val="00031782"/>
    <w:rsid w:val="00032B43"/>
    <w:rsid w:val="000346A8"/>
    <w:rsid w:val="00034C61"/>
    <w:rsid w:val="00034D83"/>
    <w:rsid w:val="0003653D"/>
    <w:rsid w:val="00040427"/>
    <w:rsid w:val="00051F5C"/>
    <w:rsid w:val="00054982"/>
    <w:rsid w:val="000615C9"/>
    <w:rsid w:val="000620A0"/>
    <w:rsid w:val="00063504"/>
    <w:rsid w:val="0007336F"/>
    <w:rsid w:val="00074A0F"/>
    <w:rsid w:val="00075280"/>
    <w:rsid w:val="00076148"/>
    <w:rsid w:val="000808F1"/>
    <w:rsid w:val="00080CD0"/>
    <w:rsid w:val="00080E5A"/>
    <w:rsid w:val="00095FAE"/>
    <w:rsid w:val="000974C2"/>
    <w:rsid w:val="0009769D"/>
    <w:rsid w:val="000A0E95"/>
    <w:rsid w:val="000A3224"/>
    <w:rsid w:val="000B2C4B"/>
    <w:rsid w:val="000B38CE"/>
    <w:rsid w:val="000B43D9"/>
    <w:rsid w:val="000B5868"/>
    <w:rsid w:val="000C4482"/>
    <w:rsid w:val="000C71E8"/>
    <w:rsid w:val="000D02DE"/>
    <w:rsid w:val="000D2CD3"/>
    <w:rsid w:val="000D6D1C"/>
    <w:rsid w:val="000D787A"/>
    <w:rsid w:val="000D7C1E"/>
    <w:rsid w:val="000D7DE9"/>
    <w:rsid w:val="000E383E"/>
    <w:rsid w:val="000F3ED8"/>
    <w:rsid w:val="00103769"/>
    <w:rsid w:val="00111F02"/>
    <w:rsid w:val="00130413"/>
    <w:rsid w:val="00133B13"/>
    <w:rsid w:val="00134DFC"/>
    <w:rsid w:val="00135152"/>
    <w:rsid w:val="00137744"/>
    <w:rsid w:val="00137982"/>
    <w:rsid w:val="00140653"/>
    <w:rsid w:val="001428DE"/>
    <w:rsid w:val="00152561"/>
    <w:rsid w:val="0016414D"/>
    <w:rsid w:val="00164EFE"/>
    <w:rsid w:val="00165373"/>
    <w:rsid w:val="001655C1"/>
    <w:rsid w:val="00171313"/>
    <w:rsid w:val="001779F6"/>
    <w:rsid w:val="00180021"/>
    <w:rsid w:val="001811BC"/>
    <w:rsid w:val="001813FF"/>
    <w:rsid w:val="001855B9"/>
    <w:rsid w:val="00187271"/>
    <w:rsid w:val="001922B5"/>
    <w:rsid w:val="00193D5A"/>
    <w:rsid w:val="00194540"/>
    <w:rsid w:val="001A0487"/>
    <w:rsid w:val="001A099F"/>
    <w:rsid w:val="001A22A7"/>
    <w:rsid w:val="001A75DE"/>
    <w:rsid w:val="001B0A70"/>
    <w:rsid w:val="001B5CBF"/>
    <w:rsid w:val="001D1A30"/>
    <w:rsid w:val="001D227D"/>
    <w:rsid w:val="001D322F"/>
    <w:rsid w:val="001D3CBE"/>
    <w:rsid w:val="001D4FEE"/>
    <w:rsid w:val="001D7260"/>
    <w:rsid w:val="001E4067"/>
    <w:rsid w:val="001E4D27"/>
    <w:rsid w:val="001F4BB7"/>
    <w:rsid w:val="001F5FE3"/>
    <w:rsid w:val="001F7F21"/>
    <w:rsid w:val="00211060"/>
    <w:rsid w:val="0021577D"/>
    <w:rsid w:val="00217EC4"/>
    <w:rsid w:val="0022157F"/>
    <w:rsid w:val="0023380A"/>
    <w:rsid w:val="00233E1A"/>
    <w:rsid w:val="00247183"/>
    <w:rsid w:val="00252682"/>
    <w:rsid w:val="00252D04"/>
    <w:rsid w:val="0026290A"/>
    <w:rsid w:val="002638F7"/>
    <w:rsid w:val="002660CF"/>
    <w:rsid w:val="002766FB"/>
    <w:rsid w:val="002848CF"/>
    <w:rsid w:val="00286820"/>
    <w:rsid w:val="00292F88"/>
    <w:rsid w:val="00295126"/>
    <w:rsid w:val="002B06D5"/>
    <w:rsid w:val="002B3602"/>
    <w:rsid w:val="002B6AE3"/>
    <w:rsid w:val="002C1F54"/>
    <w:rsid w:val="002C20AA"/>
    <w:rsid w:val="002C517B"/>
    <w:rsid w:val="002C596E"/>
    <w:rsid w:val="002C6F6B"/>
    <w:rsid w:val="002D2F79"/>
    <w:rsid w:val="002D388E"/>
    <w:rsid w:val="002D5353"/>
    <w:rsid w:val="002E4353"/>
    <w:rsid w:val="002E75C9"/>
    <w:rsid w:val="002F4F28"/>
    <w:rsid w:val="002F55E0"/>
    <w:rsid w:val="00300AFA"/>
    <w:rsid w:val="00301948"/>
    <w:rsid w:val="003065F9"/>
    <w:rsid w:val="003150D6"/>
    <w:rsid w:val="00322B4D"/>
    <w:rsid w:val="00323699"/>
    <w:rsid w:val="003266DE"/>
    <w:rsid w:val="00337100"/>
    <w:rsid w:val="00342451"/>
    <w:rsid w:val="00344935"/>
    <w:rsid w:val="0035266A"/>
    <w:rsid w:val="00357507"/>
    <w:rsid w:val="00365091"/>
    <w:rsid w:val="0036629F"/>
    <w:rsid w:val="003673AB"/>
    <w:rsid w:val="00370EE9"/>
    <w:rsid w:val="00372119"/>
    <w:rsid w:val="00372458"/>
    <w:rsid w:val="00373DF6"/>
    <w:rsid w:val="0038594F"/>
    <w:rsid w:val="003912A7"/>
    <w:rsid w:val="00394E10"/>
    <w:rsid w:val="003A10FF"/>
    <w:rsid w:val="003A2A1C"/>
    <w:rsid w:val="003A5CD5"/>
    <w:rsid w:val="003A67DE"/>
    <w:rsid w:val="003A6923"/>
    <w:rsid w:val="003A6E5F"/>
    <w:rsid w:val="003B0088"/>
    <w:rsid w:val="003B087E"/>
    <w:rsid w:val="003B268B"/>
    <w:rsid w:val="003B2A49"/>
    <w:rsid w:val="003B41E4"/>
    <w:rsid w:val="003B653B"/>
    <w:rsid w:val="003B6A77"/>
    <w:rsid w:val="003D7F42"/>
    <w:rsid w:val="003E0215"/>
    <w:rsid w:val="003E07BF"/>
    <w:rsid w:val="00400446"/>
    <w:rsid w:val="00401F9D"/>
    <w:rsid w:val="0040471F"/>
    <w:rsid w:val="004127F2"/>
    <w:rsid w:val="00413533"/>
    <w:rsid w:val="004175F0"/>
    <w:rsid w:val="00417E58"/>
    <w:rsid w:val="00421610"/>
    <w:rsid w:val="00424850"/>
    <w:rsid w:val="00426101"/>
    <w:rsid w:val="0042646E"/>
    <w:rsid w:val="004266B3"/>
    <w:rsid w:val="00431808"/>
    <w:rsid w:val="004338CF"/>
    <w:rsid w:val="004369B4"/>
    <w:rsid w:val="00442D4D"/>
    <w:rsid w:val="004465D9"/>
    <w:rsid w:val="004520F0"/>
    <w:rsid w:val="00454071"/>
    <w:rsid w:val="00461441"/>
    <w:rsid w:val="00461B61"/>
    <w:rsid w:val="00463870"/>
    <w:rsid w:val="00470457"/>
    <w:rsid w:val="00475DEA"/>
    <w:rsid w:val="0048167B"/>
    <w:rsid w:val="004860C3"/>
    <w:rsid w:val="0048798B"/>
    <w:rsid w:val="004879C5"/>
    <w:rsid w:val="00492886"/>
    <w:rsid w:val="0049698B"/>
    <w:rsid w:val="004A0C48"/>
    <w:rsid w:val="004A3EE5"/>
    <w:rsid w:val="004A495A"/>
    <w:rsid w:val="004A611D"/>
    <w:rsid w:val="004A7D33"/>
    <w:rsid w:val="004A7D64"/>
    <w:rsid w:val="004B2DA8"/>
    <w:rsid w:val="004B67C8"/>
    <w:rsid w:val="004C2A5A"/>
    <w:rsid w:val="004C78F0"/>
    <w:rsid w:val="004D06F1"/>
    <w:rsid w:val="004D2C5A"/>
    <w:rsid w:val="004D6918"/>
    <w:rsid w:val="004D7A4E"/>
    <w:rsid w:val="004E1788"/>
    <w:rsid w:val="004E756A"/>
    <w:rsid w:val="004F45DB"/>
    <w:rsid w:val="004F525D"/>
    <w:rsid w:val="004F547A"/>
    <w:rsid w:val="004F6074"/>
    <w:rsid w:val="00504607"/>
    <w:rsid w:val="0050757C"/>
    <w:rsid w:val="0052321C"/>
    <w:rsid w:val="00527E72"/>
    <w:rsid w:val="00530018"/>
    <w:rsid w:val="00530ABD"/>
    <w:rsid w:val="00530E16"/>
    <w:rsid w:val="00541D10"/>
    <w:rsid w:val="00544333"/>
    <w:rsid w:val="005511DC"/>
    <w:rsid w:val="005557B6"/>
    <w:rsid w:val="00563721"/>
    <w:rsid w:val="0057145A"/>
    <w:rsid w:val="00571E9E"/>
    <w:rsid w:val="00573B4D"/>
    <w:rsid w:val="00583018"/>
    <w:rsid w:val="005909C5"/>
    <w:rsid w:val="00591C52"/>
    <w:rsid w:val="0059465B"/>
    <w:rsid w:val="0059778D"/>
    <w:rsid w:val="005A0645"/>
    <w:rsid w:val="005A137B"/>
    <w:rsid w:val="005A2346"/>
    <w:rsid w:val="005A23E5"/>
    <w:rsid w:val="005A5DC3"/>
    <w:rsid w:val="005B0744"/>
    <w:rsid w:val="005B21CB"/>
    <w:rsid w:val="005B27CF"/>
    <w:rsid w:val="005B2E57"/>
    <w:rsid w:val="005B3B09"/>
    <w:rsid w:val="005B5B15"/>
    <w:rsid w:val="005C38EC"/>
    <w:rsid w:val="005C5B55"/>
    <w:rsid w:val="005C6718"/>
    <w:rsid w:val="005D3B15"/>
    <w:rsid w:val="005E60D2"/>
    <w:rsid w:val="005F4EDE"/>
    <w:rsid w:val="005F5D87"/>
    <w:rsid w:val="005F7C3C"/>
    <w:rsid w:val="006008C4"/>
    <w:rsid w:val="00601025"/>
    <w:rsid w:val="006033F4"/>
    <w:rsid w:val="006079BE"/>
    <w:rsid w:val="0061450E"/>
    <w:rsid w:val="00620864"/>
    <w:rsid w:val="006209C0"/>
    <w:rsid w:val="006212D1"/>
    <w:rsid w:val="00621F72"/>
    <w:rsid w:val="0062474D"/>
    <w:rsid w:val="00625100"/>
    <w:rsid w:val="00631E36"/>
    <w:rsid w:val="0063454F"/>
    <w:rsid w:val="006355E6"/>
    <w:rsid w:val="006367DA"/>
    <w:rsid w:val="006415E6"/>
    <w:rsid w:val="006455F7"/>
    <w:rsid w:val="00645771"/>
    <w:rsid w:val="00650BF6"/>
    <w:rsid w:val="006547AF"/>
    <w:rsid w:val="006547C4"/>
    <w:rsid w:val="006559C6"/>
    <w:rsid w:val="006578B7"/>
    <w:rsid w:val="00664C98"/>
    <w:rsid w:val="00665CC6"/>
    <w:rsid w:val="00667304"/>
    <w:rsid w:val="00682374"/>
    <w:rsid w:val="00692B51"/>
    <w:rsid w:val="006960D5"/>
    <w:rsid w:val="00696A27"/>
    <w:rsid w:val="00696F73"/>
    <w:rsid w:val="00697CE6"/>
    <w:rsid w:val="006A060F"/>
    <w:rsid w:val="006A0B23"/>
    <w:rsid w:val="006B1327"/>
    <w:rsid w:val="006B43EF"/>
    <w:rsid w:val="006B7938"/>
    <w:rsid w:val="006C3405"/>
    <w:rsid w:val="006C7CB5"/>
    <w:rsid w:val="006D24B4"/>
    <w:rsid w:val="006D2E2A"/>
    <w:rsid w:val="006F04E2"/>
    <w:rsid w:val="006F1024"/>
    <w:rsid w:val="006F14FA"/>
    <w:rsid w:val="007010E2"/>
    <w:rsid w:val="0070601B"/>
    <w:rsid w:val="00706FB9"/>
    <w:rsid w:val="007120A5"/>
    <w:rsid w:val="00714F1D"/>
    <w:rsid w:val="00715131"/>
    <w:rsid w:val="00730AC9"/>
    <w:rsid w:val="00732268"/>
    <w:rsid w:val="007337C8"/>
    <w:rsid w:val="00740B10"/>
    <w:rsid w:val="00742DD2"/>
    <w:rsid w:val="00746F4A"/>
    <w:rsid w:val="00747DCF"/>
    <w:rsid w:val="00751277"/>
    <w:rsid w:val="007529AA"/>
    <w:rsid w:val="00753996"/>
    <w:rsid w:val="00754721"/>
    <w:rsid w:val="007615E7"/>
    <w:rsid w:val="007616E7"/>
    <w:rsid w:val="00777739"/>
    <w:rsid w:val="00782057"/>
    <w:rsid w:val="0078216A"/>
    <w:rsid w:val="00791B38"/>
    <w:rsid w:val="00794CA0"/>
    <w:rsid w:val="00796C05"/>
    <w:rsid w:val="00797F82"/>
    <w:rsid w:val="007B19DA"/>
    <w:rsid w:val="007B1FFF"/>
    <w:rsid w:val="007B2B48"/>
    <w:rsid w:val="007B4F80"/>
    <w:rsid w:val="007C2F8D"/>
    <w:rsid w:val="007C5287"/>
    <w:rsid w:val="007C665D"/>
    <w:rsid w:val="007D2626"/>
    <w:rsid w:val="007D3E51"/>
    <w:rsid w:val="007D7C2F"/>
    <w:rsid w:val="007E4198"/>
    <w:rsid w:val="007E7DAA"/>
    <w:rsid w:val="007F06A6"/>
    <w:rsid w:val="007F2266"/>
    <w:rsid w:val="007F2671"/>
    <w:rsid w:val="007F2B49"/>
    <w:rsid w:val="00800AEB"/>
    <w:rsid w:val="008012F2"/>
    <w:rsid w:val="008020DB"/>
    <w:rsid w:val="00806974"/>
    <w:rsid w:val="00810AA9"/>
    <w:rsid w:val="00816F3F"/>
    <w:rsid w:val="008224B3"/>
    <w:rsid w:val="008273D7"/>
    <w:rsid w:val="00835D6F"/>
    <w:rsid w:val="00846D35"/>
    <w:rsid w:val="00847AE9"/>
    <w:rsid w:val="008503CD"/>
    <w:rsid w:val="00851129"/>
    <w:rsid w:val="00863355"/>
    <w:rsid w:val="008800FD"/>
    <w:rsid w:val="00881BCD"/>
    <w:rsid w:val="00884F7A"/>
    <w:rsid w:val="00886CDD"/>
    <w:rsid w:val="00887339"/>
    <w:rsid w:val="00890E14"/>
    <w:rsid w:val="0089674A"/>
    <w:rsid w:val="00897DC3"/>
    <w:rsid w:val="008A295B"/>
    <w:rsid w:val="008A71BE"/>
    <w:rsid w:val="008B0AA2"/>
    <w:rsid w:val="008C5F2C"/>
    <w:rsid w:val="008D1903"/>
    <w:rsid w:val="008D2247"/>
    <w:rsid w:val="008D2F89"/>
    <w:rsid w:val="008D47E4"/>
    <w:rsid w:val="008D697D"/>
    <w:rsid w:val="008E6456"/>
    <w:rsid w:val="008E7506"/>
    <w:rsid w:val="008F269D"/>
    <w:rsid w:val="008F5311"/>
    <w:rsid w:val="00901A61"/>
    <w:rsid w:val="0090457A"/>
    <w:rsid w:val="00911E60"/>
    <w:rsid w:val="00913A90"/>
    <w:rsid w:val="009207B3"/>
    <w:rsid w:val="00920DF2"/>
    <w:rsid w:val="0092387F"/>
    <w:rsid w:val="009274EA"/>
    <w:rsid w:val="00930583"/>
    <w:rsid w:val="009467CB"/>
    <w:rsid w:val="00950EED"/>
    <w:rsid w:val="00956DB2"/>
    <w:rsid w:val="00963FA4"/>
    <w:rsid w:val="0096457F"/>
    <w:rsid w:val="00964F33"/>
    <w:rsid w:val="009676CB"/>
    <w:rsid w:val="009704FA"/>
    <w:rsid w:val="0097375C"/>
    <w:rsid w:val="00977282"/>
    <w:rsid w:val="00983718"/>
    <w:rsid w:val="00985FF1"/>
    <w:rsid w:val="00987FAF"/>
    <w:rsid w:val="0099039B"/>
    <w:rsid w:val="00992673"/>
    <w:rsid w:val="00992907"/>
    <w:rsid w:val="009A1EFB"/>
    <w:rsid w:val="009A7D3E"/>
    <w:rsid w:val="009B2EAA"/>
    <w:rsid w:val="009C16DD"/>
    <w:rsid w:val="009D0914"/>
    <w:rsid w:val="009D544B"/>
    <w:rsid w:val="009D59FE"/>
    <w:rsid w:val="009F1404"/>
    <w:rsid w:val="009F21A0"/>
    <w:rsid w:val="009F514C"/>
    <w:rsid w:val="009F5F13"/>
    <w:rsid w:val="009F602F"/>
    <w:rsid w:val="00A144E2"/>
    <w:rsid w:val="00A1599A"/>
    <w:rsid w:val="00A21C03"/>
    <w:rsid w:val="00A24FF2"/>
    <w:rsid w:val="00A2529D"/>
    <w:rsid w:val="00A35D03"/>
    <w:rsid w:val="00A4022C"/>
    <w:rsid w:val="00A4725B"/>
    <w:rsid w:val="00A4791D"/>
    <w:rsid w:val="00A47B3F"/>
    <w:rsid w:val="00A510C3"/>
    <w:rsid w:val="00A52789"/>
    <w:rsid w:val="00A57E59"/>
    <w:rsid w:val="00A608AC"/>
    <w:rsid w:val="00A617B0"/>
    <w:rsid w:val="00A61A29"/>
    <w:rsid w:val="00A71815"/>
    <w:rsid w:val="00A74392"/>
    <w:rsid w:val="00A752CD"/>
    <w:rsid w:val="00A77756"/>
    <w:rsid w:val="00A87B87"/>
    <w:rsid w:val="00AA08F9"/>
    <w:rsid w:val="00AA753E"/>
    <w:rsid w:val="00AB27EA"/>
    <w:rsid w:val="00AB29CF"/>
    <w:rsid w:val="00AB4BB9"/>
    <w:rsid w:val="00AC30FD"/>
    <w:rsid w:val="00AC78A6"/>
    <w:rsid w:val="00AC7C2B"/>
    <w:rsid w:val="00AD4B1F"/>
    <w:rsid w:val="00AD6857"/>
    <w:rsid w:val="00AD7BCF"/>
    <w:rsid w:val="00AE347C"/>
    <w:rsid w:val="00AE3A4E"/>
    <w:rsid w:val="00AE3DF4"/>
    <w:rsid w:val="00AE438E"/>
    <w:rsid w:val="00AF23B3"/>
    <w:rsid w:val="00AF248E"/>
    <w:rsid w:val="00AF525D"/>
    <w:rsid w:val="00B024F2"/>
    <w:rsid w:val="00B045CF"/>
    <w:rsid w:val="00B10C9B"/>
    <w:rsid w:val="00B11FE7"/>
    <w:rsid w:val="00B12590"/>
    <w:rsid w:val="00B12E58"/>
    <w:rsid w:val="00B146F4"/>
    <w:rsid w:val="00B15967"/>
    <w:rsid w:val="00B16E40"/>
    <w:rsid w:val="00B22382"/>
    <w:rsid w:val="00B23EC6"/>
    <w:rsid w:val="00B34B5E"/>
    <w:rsid w:val="00B402C0"/>
    <w:rsid w:val="00B41845"/>
    <w:rsid w:val="00B43CD9"/>
    <w:rsid w:val="00B46EDD"/>
    <w:rsid w:val="00B47243"/>
    <w:rsid w:val="00B52922"/>
    <w:rsid w:val="00B56288"/>
    <w:rsid w:val="00B71B84"/>
    <w:rsid w:val="00B7387B"/>
    <w:rsid w:val="00B8326B"/>
    <w:rsid w:val="00B839F9"/>
    <w:rsid w:val="00B84A66"/>
    <w:rsid w:val="00B9436F"/>
    <w:rsid w:val="00BA14CC"/>
    <w:rsid w:val="00BA1D35"/>
    <w:rsid w:val="00BA259D"/>
    <w:rsid w:val="00BA66F3"/>
    <w:rsid w:val="00BB4638"/>
    <w:rsid w:val="00BC0151"/>
    <w:rsid w:val="00BC0887"/>
    <w:rsid w:val="00BC4642"/>
    <w:rsid w:val="00BC4A92"/>
    <w:rsid w:val="00BC5EDC"/>
    <w:rsid w:val="00BC7807"/>
    <w:rsid w:val="00BE500A"/>
    <w:rsid w:val="00BF24DA"/>
    <w:rsid w:val="00BF6314"/>
    <w:rsid w:val="00C01ADD"/>
    <w:rsid w:val="00C02D6F"/>
    <w:rsid w:val="00C047A9"/>
    <w:rsid w:val="00C11CAB"/>
    <w:rsid w:val="00C1744E"/>
    <w:rsid w:val="00C3469A"/>
    <w:rsid w:val="00C3493D"/>
    <w:rsid w:val="00C35B5B"/>
    <w:rsid w:val="00C40836"/>
    <w:rsid w:val="00C41C13"/>
    <w:rsid w:val="00C442B1"/>
    <w:rsid w:val="00C63A08"/>
    <w:rsid w:val="00C6610C"/>
    <w:rsid w:val="00C66900"/>
    <w:rsid w:val="00C7176F"/>
    <w:rsid w:val="00C73043"/>
    <w:rsid w:val="00C83CD2"/>
    <w:rsid w:val="00C87252"/>
    <w:rsid w:val="00C90B9A"/>
    <w:rsid w:val="00C940D1"/>
    <w:rsid w:val="00CA3B41"/>
    <w:rsid w:val="00CA6084"/>
    <w:rsid w:val="00CA7C4D"/>
    <w:rsid w:val="00CB743D"/>
    <w:rsid w:val="00CC03C1"/>
    <w:rsid w:val="00CC089A"/>
    <w:rsid w:val="00CD55E7"/>
    <w:rsid w:val="00CD7F73"/>
    <w:rsid w:val="00CF1FCE"/>
    <w:rsid w:val="00D0388F"/>
    <w:rsid w:val="00D22921"/>
    <w:rsid w:val="00D23853"/>
    <w:rsid w:val="00D2446B"/>
    <w:rsid w:val="00D24C99"/>
    <w:rsid w:val="00D268AB"/>
    <w:rsid w:val="00D3119D"/>
    <w:rsid w:val="00D32E12"/>
    <w:rsid w:val="00D33048"/>
    <w:rsid w:val="00D33DB5"/>
    <w:rsid w:val="00D41F4A"/>
    <w:rsid w:val="00D46767"/>
    <w:rsid w:val="00D56DD4"/>
    <w:rsid w:val="00D60214"/>
    <w:rsid w:val="00D61DB0"/>
    <w:rsid w:val="00D62FF6"/>
    <w:rsid w:val="00D67AC2"/>
    <w:rsid w:val="00D75860"/>
    <w:rsid w:val="00D81461"/>
    <w:rsid w:val="00D82E01"/>
    <w:rsid w:val="00D83655"/>
    <w:rsid w:val="00D85148"/>
    <w:rsid w:val="00D87E61"/>
    <w:rsid w:val="00D9053C"/>
    <w:rsid w:val="00D90945"/>
    <w:rsid w:val="00D97EDE"/>
    <w:rsid w:val="00DA0C6E"/>
    <w:rsid w:val="00DA7883"/>
    <w:rsid w:val="00DB12DE"/>
    <w:rsid w:val="00DB43A7"/>
    <w:rsid w:val="00DB6749"/>
    <w:rsid w:val="00DB6C16"/>
    <w:rsid w:val="00DC195E"/>
    <w:rsid w:val="00DC25DA"/>
    <w:rsid w:val="00DD25A9"/>
    <w:rsid w:val="00DD2F44"/>
    <w:rsid w:val="00DE6AE6"/>
    <w:rsid w:val="00DE7B90"/>
    <w:rsid w:val="00DF0BEC"/>
    <w:rsid w:val="00DF2CF8"/>
    <w:rsid w:val="00DF63A9"/>
    <w:rsid w:val="00E00CA1"/>
    <w:rsid w:val="00E02A9D"/>
    <w:rsid w:val="00E109C2"/>
    <w:rsid w:val="00E2167C"/>
    <w:rsid w:val="00E21EBA"/>
    <w:rsid w:val="00E365A8"/>
    <w:rsid w:val="00E42393"/>
    <w:rsid w:val="00E5153B"/>
    <w:rsid w:val="00E70964"/>
    <w:rsid w:val="00E73014"/>
    <w:rsid w:val="00E77990"/>
    <w:rsid w:val="00E85BD9"/>
    <w:rsid w:val="00E862D6"/>
    <w:rsid w:val="00E90F6B"/>
    <w:rsid w:val="00E951BC"/>
    <w:rsid w:val="00EA4AE5"/>
    <w:rsid w:val="00EC3D59"/>
    <w:rsid w:val="00EC3FC8"/>
    <w:rsid w:val="00EC6AFB"/>
    <w:rsid w:val="00ED0440"/>
    <w:rsid w:val="00ED0F3B"/>
    <w:rsid w:val="00ED5103"/>
    <w:rsid w:val="00EE159B"/>
    <w:rsid w:val="00EE791A"/>
    <w:rsid w:val="00EF419E"/>
    <w:rsid w:val="00EF71CA"/>
    <w:rsid w:val="00F00CDB"/>
    <w:rsid w:val="00F016A5"/>
    <w:rsid w:val="00F05613"/>
    <w:rsid w:val="00F20FA2"/>
    <w:rsid w:val="00F22043"/>
    <w:rsid w:val="00F24F13"/>
    <w:rsid w:val="00F33C86"/>
    <w:rsid w:val="00F372C5"/>
    <w:rsid w:val="00F416A6"/>
    <w:rsid w:val="00F41C11"/>
    <w:rsid w:val="00F530DA"/>
    <w:rsid w:val="00F606EE"/>
    <w:rsid w:val="00F61B3A"/>
    <w:rsid w:val="00F64056"/>
    <w:rsid w:val="00F67119"/>
    <w:rsid w:val="00F766AF"/>
    <w:rsid w:val="00F77E50"/>
    <w:rsid w:val="00F811CB"/>
    <w:rsid w:val="00F81F37"/>
    <w:rsid w:val="00F81FAE"/>
    <w:rsid w:val="00F947EB"/>
    <w:rsid w:val="00F95BC1"/>
    <w:rsid w:val="00FA3D0E"/>
    <w:rsid w:val="00FA5D13"/>
    <w:rsid w:val="00FB0D93"/>
    <w:rsid w:val="00FC382C"/>
    <w:rsid w:val="00FC4D19"/>
    <w:rsid w:val="00FD217D"/>
    <w:rsid w:val="00FD6C2B"/>
    <w:rsid w:val="00FD7ECE"/>
    <w:rsid w:val="00FE4830"/>
    <w:rsid w:val="00FE74DB"/>
    <w:rsid w:val="00FF5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0D42B3CA"/>
  <w15:docId w15:val="{112809A6-88EB-4CC4-A73C-7031C8EF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40"/>
        <w:jc w:val="both"/>
      </w:pPr>
    </w:pPrDefault>
  </w:docDefaults>
  <w:latentStyles w:defLockedState="0" w:defUIPriority="99" w:defSemiHidden="0" w:defUnhideWhenUsed="0" w:defQFormat="0" w:count="376">
    <w:lsdException w:name="Normal" w:uiPriority="98" w:qFormat="1"/>
    <w:lsdException w:name="heading 1" w:uiPriority="1" w:qFormat="1"/>
    <w:lsdException w:name="heading 2" w:uiPriority="1" w:qFormat="1"/>
    <w:lsdException w:name="heading 3" w:uiPriority="1" w:qFormat="1"/>
    <w:lsdException w:name="heading 4" w:uiPriority="34" w:qFormat="1"/>
    <w:lsdException w:name="heading 5" w:uiPriority="34" w:qFormat="1"/>
    <w:lsdException w:name="heading 6" w:uiPriority="34" w:qFormat="1"/>
    <w:lsdException w:name="heading 7" w:uiPriority="34" w:unhideWhenUsed="1" w:qFormat="1"/>
    <w:lsdException w:name="heading 8" w:uiPriority="34" w:unhideWhenUsed="1" w:qFormat="1"/>
    <w:lsdException w:name="heading 9" w:uiPriority="3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uiPriority="3"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1"/>
    <w:lsdException w:name="Salutation" w:semiHidden="1" w:unhideWhenUsed="1"/>
    <w:lsdException w:name="Date" w:semiHidden="1"/>
    <w:lsdException w:name="Body Text First Indent" w:uiPriority="3" w:qFormat="1"/>
    <w:lsdException w:name="Body Text First Indent 2" w:uiPriority="4" w:unhideWhenUsed="1" w:qFormat="1"/>
    <w:lsdException w:name="Note Heading" w:semiHidden="1" w:unhideWhenUsed="1"/>
    <w:lsdException w:name="Body Text 2" w:uiPriority="2" w:unhideWhenUsed="1" w:qFormat="1"/>
    <w:lsdException w:name="Body Text 3" w:uiPriority="8" w:unhideWhenUsed="1" w:qFormat="1"/>
    <w:lsdException w:name="Body Text Indent 2" w:uiPriority="4" w:unhideWhenUsed="1" w:qFormat="1"/>
    <w:lsdException w:name="Body Text Indent 3" w:uiPriority="8" w:unhideWhenUsed="1" w:qFormat="1"/>
    <w:lsdException w:name="Block Text" w:semiHidden="1" w:unhideWhenUsed="1"/>
    <w:lsdException w:name="Hyperlink" w:semiHidden="1" w:unhideWhenUsed="1"/>
    <w:lsdException w:name="FollowedHyperlink" w:semiHidden="1" w:unhideWhenUsed="1"/>
    <w:lsdException w:name="Strong" w:uiPriority="52"/>
    <w:lsdException w:name="Emphasis" w:uiPriority="5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59"/>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51"/>
    <w:lsdException w:name="Subtle Reference" w:uiPriority="61"/>
    <w:lsdException w:name="Intense Reference" w:uiPriority="62"/>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qFormat/>
    <w:rsid w:val="004338CF"/>
    <w:rPr>
      <w:lang w:val="en-CA"/>
    </w:rPr>
  </w:style>
  <w:style w:type="paragraph" w:styleId="Heading1">
    <w:name w:val="heading 1"/>
    <w:basedOn w:val="Normal"/>
    <w:next w:val="Normal"/>
    <w:link w:val="Heading1Char"/>
    <w:uiPriority w:val="1"/>
    <w:qFormat/>
    <w:rsid w:val="00950EED"/>
    <w:pPr>
      <w:keepNext/>
      <w:keepLines/>
      <w:jc w:val="center"/>
      <w:outlineLvl w:val="0"/>
    </w:pPr>
    <w:rPr>
      <w:rFonts w:asciiTheme="majorHAnsi" w:eastAsiaTheme="majorEastAsia" w:hAnsiTheme="majorHAnsi" w:cstheme="majorBidi"/>
      <w:b/>
      <w:bCs/>
      <w:caps/>
      <w:szCs w:val="28"/>
    </w:rPr>
  </w:style>
  <w:style w:type="paragraph" w:styleId="Heading2">
    <w:name w:val="heading 2"/>
    <w:basedOn w:val="Normal"/>
    <w:next w:val="Normal"/>
    <w:link w:val="Heading2Char"/>
    <w:uiPriority w:val="1"/>
    <w:qFormat/>
    <w:rsid w:val="00FD217D"/>
    <w:pPr>
      <w:keepNext/>
      <w:keepLines/>
      <w:outlineLvl w:val="1"/>
    </w:pPr>
    <w:rPr>
      <w:rFonts w:asciiTheme="majorHAnsi" w:eastAsiaTheme="majorEastAsia" w:hAnsiTheme="majorHAnsi" w:cstheme="majorBidi"/>
      <w:b/>
      <w:bCs/>
      <w:i/>
      <w:szCs w:val="26"/>
    </w:rPr>
  </w:style>
  <w:style w:type="paragraph" w:styleId="Heading3">
    <w:name w:val="heading 3"/>
    <w:basedOn w:val="Normal"/>
    <w:next w:val="Normal"/>
    <w:link w:val="Heading3Char"/>
    <w:uiPriority w:val="1"/>
    <w:qFormat/>
    <w:rsid w:val="00FD217D"/>
    <w:pPr>
      <w:keepLines/>
      <w:outlineLvl w:val="2"/>
    </w:pPr>
    <w:rPr>
      <w:rFonts w:asciiTheme="majorHAnsi" w:eastAsiaTheme="majorEastAsia" w:hAnsiTheme="majorHAnsi" w:cstheme="majorBidi"/>
      <w:bCs/>
      <w:i/>
    </w:rPr>
  </w:style>
  <w:style w:type="paragraph" w:styleId="Heading4">
    <w:name w:val="heading 4"/>
    <w:basedOn w:val="Normal"/>
    <w:next w:val="Normal"/>
    <w:link w:val="Heading4Char"/>
    <w:uiPriority w:val="34"/>
    <w:semiHidden/>
    <w:qFormat/>
    <w:rsid w:val="0062474D"/>
    <w:pPr>
      <w:keepLines/>
      <w:outlineLvl w:val="3"/>
    </w:pPr>
    <w:rPr>
      <w:rFonts w:asciiTheme="majorHAnsi" w:eastAsiaTheme="majorEastAsia" w:hAnsiTheme="majorHAnsi" w:cstheme="majorBidi"/>
      <w:bCs/>
      <w:iCs/>
      <w:color w:val="0F0F0F" w:themeColor="text1"/>
    </w:rPr>
  </w:style>
  <w:style w:type="paragraph" w:styleId="Heading5">
    <w:name w:val="heading 5"/>
    <w:basedOn w:val="Normal"/>
    <w:next w:val="Normal"/>
    <w:link w:val="Heading5Char"/>
    <w:uiPriority w:val="34"/>
    <w:semiHidden/>
    <w:qFormat/>
    <w:rsid w:val="0062474D"/>
    <w:pPr>
      <w:keepLines/>
      <w:outlineLvl w:val="4"/>
    </w:pPr>
    <w:rPr>
      <w:rFonts w:asciiTheme="majorHAnsi" w:eastAsiaTheme="majorEastAsia" w:hAnsiTheme="majorHAnsi" w:cstheme="majorBidi"/>
      <w:color w:val="0F0F0F" w:themeColor="text1"/>
    </w:rPr>
  </w:style>
  <w:style w:type="paragraph" w:styleId="Heading6">
    <w:name w:val="heading 6"/>
    <w:basedOn w:val="Normal"/>
    <w:next w:val="Normal"/>
    <w:link w:val="Heading6Char"/>
    <w:uiPriority w:val="34"/>
    <w:semiHidden/>
    <w:qFormat/>
    <w:rsid w:val="0062474D"/>
    <w:pPr>
      <w:keepLines/>
      <w:outlineLvl w:val="5"/>
    </w:pPr>
    <w:rPr>
      <w:rFonts w:asciiTheme="majorHAnsi" w:eastAsiaTheme="majorEastAsia" w:hAnsiTheme="majorHAnsi" w:cstheme="majorBidi"/>
      <w:i/>
      <w:iCs/>
      <w:color w:val="0F0F0F" w:themeColor="text1"/>
    </w:rPr>
  </w:style>
  <w:style w:type="paragraph" w:styleId="Heading7">
    <w:name w:val="heading 7"/>
    <w:basedOn w:val="Normal"/>
    <w:next w:val="Normal"/>
    <w:link w:val="Heading7Char"/>
    <w:uiPriority w:val="34"/>
    <w:semiHidden/>
    <w:qFormat/>
    <w:rsid w:val="0062474D"/>
    <w:pPr>
      <w:keepLines/>
      <w:outlineLvl w:val="6"/>
    </w:pPr>
    <w:rPr>
      <w:rFonts w:asciiTheme="majorHAnsi" w:eastAsiaTheme="majorEastAsia" w:hAnsiTheme="majorHAnsi" w:cstheme="majorBidi"/>
      <w:i/>
      <w:iCs/>
      <w:color w:val="0F0F0F" w:themeColor="text1"/>
    </w:rPr>
  </w:style>
  <w:style w:type="paragraph" w:styleId="Heading8">
    <w:name w:val="heading 8"/>
    <w:basedOn w:val="Normal"/>
    <w:next w:val="Normal"/>
    <w:link w:val="Heading8Char"/>
    <w:uiPriority w:val="34"/>
    <w:semiHidden/>
    <w:qFormat/>
    <w:rsid w:val="0062474D"/>
    <w:pPr>
      <w:keepNext/>
      <w:keepLines/>
      <w:outlineLvl w:val="7"/>
    </w:pPr>
    <w:rPr>
      <w:rFonts w:asciiTheme="majorHAnsi" w:eastAsiaTheme="majorEastAsia" w:hAnsiTheme="majorHAnsi" w:cstheme="majorBidi"/>
      <w:color w:val="4B4B4B" w:themeColor="text1" w:themeTint="BF"/>
      <w:sz w:val="20"/>
      <w:szCs w:val="20"/>
    </w:rPr>
  </w:style>
  <w:style w:type="paragraph" w:styleId="Heading9">
    <w:name w:val="heading 9"/>
    <w:basedOn w:val="Normal"/>
    <w:next w:val="Normal"/>
    <w:link w:val="Heading9Char"/>
    <w:uiPriority w:val="34"/>
    <w:semiHidden/>
    <w:qFormat/>
    <w:rsid w:val="0062474D"/>
    <w:pPr>
      <w:keepLines/>
      <w:outlineLvl w:val="8"/>
    </w:pPr>
    <w:rPr>
      <w:rFonts w:asciiTheme="majorHAnsi" w:eastAsiaTheme="majorEastAsia" w:hAnsiTheme="majorHAnsi" w:cstheme="majorBidi"/>
      <w:i/>
      <w:iCs/>
      <w:color w:val="0F0F0F"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kesDocID">
    <w:name w:val="Blakes DocID"/>
    <w:basedOn w:val="Normal"/>
    <w:uiPriority w:val="99"/>
    <w:semiHidden/>
    <w:rsid w:val="00C01ADD"/>
    <w:rPr>
      <w:noProof/>
      <w:sz w:val="16"/>
    </w:rPr>
  </w:style>
  <w:style w:type="paragraph" w:styleId="Header">
    <w:name w:val="header"/>
    <w:basedOn w:val="Normal"/>
    <w:link w:val="HeaderChar"/>
    <w:uiPriority w:val="99"/>
    <w:semiHidden/>
    <w:rsid w:val="0062474D"/>
    <w:pPr>
      <w:tabs>
        <w:tab w:val="center" w:pos="4680"/>
        <w:tab w:val="right" w:pos="9360"/>
      </w:tabs>
    </w:pPr>
  </w:style>
  <w:style w:type="character" w:customStyle="1" w:styleId="HeaderChar">
    <w:name w:val="Header Char"/>
    <w:basedOn w:val="DefaultParagraphFont"/>
    <w:link w:val="Header"/>
    <w:uiPriority w:val="99"/>
    <w:semiHidden/>
    <w:rsid w:val="0062474D"/>
    <w:rPr>
      <w:szCs w:val="21"/>
      <w:lang w:val="en-CA"/>
    </w:rPr>
  </w:style>
  <w:style w:type="paragraph" w:styleId="Footer">
    <w:name w:val="footer"/>
    <w:basedOn w:val="Normal"/>
    <w:link w:val="FooterChar"/>
    <w:uiPriority w:val="99"/>
    <w:semiHidden/>
    <w:rsid w:val="004338CF"/>
    <w:pPr>
      <w:tabs>
        <w:tab w:val="center" w:pos="4680"/>
        <w:tab w:val="right" w:pos="9360"/>
      </w:tabs>
      <w:spacing w:before="120" w:after="120"/>
    </w:pPr>
  </w:style>
  <w:style w:type="character" w:customStyle="1" w:styleId="FooterChar">
    <w:name w:val="Footer Char"/>
    <w:basedOn w:val="DefaultParagraphFont"/>
    <w:link w:val="Footer"/>
    <w:uiPriority w:val="99"/>
    <w:semiHidden/>
    <w:rsid w:val="004338CF"/>
    <w:rPr>
      <w:lang w:val="en-CA"/>
    </w:rPr>
  </w:style>
  <w:style w:type="table" w:styleId="TableGrid">
    <w:name w:val="Table Grid"/>
    <w:basedOn w:val="TableNormal"/>
    <w:uiPriority w:val="59"/>
    <w:rsid w:val="00950EED"/>
    <w:pPr>
      <w:jc w:val="left"/>
    </w:pPr>
    <w:rPr>
      <w:szCs w:val="21"/>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544333"/>
  </w:style>
  <w:style w:type="character" w:customStyle="1" w:styleId="BodyTextChar">
    <w:name w:val="Body Text Char"/>
    <w:basedOn w:val="DefaultParagraphFont"/>
    <w:link w:val="BodyText"/>
    <w:rsid w:val="00544333"/>
    <w:rPr>
      <w:lang w:val="en-CA"/>
    </w:rPr>
  </w:style>
  <w:style w:type="paragraph" w:styleId="NoSpacing">
    <w:name w:val="No Spacing"/>
    <w:uiPriority w:val="1"/>
    <w:qFormat/>
    <w:rsid w:val="00FD217D"/>
    <w:pPr>
      <w:spacing w:after="0"/>
    </w:pPr>
    <w:rPr>
      <w:szCs w:val="21"/>
    </w:rPr>
  </w:style>
  <w:style w:type="paragraph" w:styleId="ListParagraph">
    <w:name w:val="List Paragraph"/>
    <w:basedOn w:val="Normal"/>
    <w:uiPriority w:val="99"/>
    <w:semiHidden/>
    <w:rsid w:val="0062474D"/>
    <w:pPr>
      <w:ind w:left="720"/>
      <w:contextualSpacing/>
    </w:pPr>
  </w:style>
  <w:style w:type="paragraph" w:styleId="BodyText2">
    <w:name w:val="Body Text 2"/>
    <w:aliases w:val="(Double)"/>
    <w:basedOn w:val="BodyText"/>
    <w:link w:val="BodyText2Char"/>
    <w:uiPriority w:val="2"/>
    <w:qFormat/>
    <w:rsid w:val="00950EED"/>
    <w:pPr>
      <w:spacing w:after="480" w:line="480" w:lineRule="auto"/>
      <w:contextualSpacing/>
    </w:pPr>
  </w:style>
  <w:style w:type="character" w:customStyle="1" w:styleId="BodyText2Char">
    <w:name w:val="Body Text 2 Char"/>
    <w:aliases w:val="(Double) Char"/>
    <w:basedOn w:val="DefaultParagraphFont"/>
    <w:link w:val="BodyText2"/>
    <w:uiPriority w:val="2"/>
    <w:rsid w:val="00950EED"/>
  </w:style>
  <w:style w:type="paragraph" w:styleId="Closing">
    <w:name w:val="Closing"/>
    <w:basedOn w:val="Normal"/>
    <w:link w:val="ClosingChar"/>
    <w:uiPriority w:val="99"/>
    <w:semiHidden/>
    <w:unhideWhenUsed/>
    <w:rsid w:val="0062474D"/>
    <w:pPr>
      <w:ind w:left="4320"/>
    </w:pPr>
  </w:style>
  <w:style w:type="character" w:customStyle="1" w:styleId="ClosingChar">
    <w:name w:val="Closing Char"/>
    <w:basedOn w:val="DefaultParagraphFont"/>
    <w:link w:val="Closing"/>
    <w:uiPriority w:val="99"/>
    <w:semiHidden/>
    <w:rsid w:val="0062474D"/>
    <w:rPr>
      <w:szCs w:val="21"/>
      <w:lang w:val="en-CA"/>
    </w:rPr>
  </w:style>
  <w:style w:type="paragraph" w:styleId="BodyText3">
    <w:name w:val="Body Text 3"/>
    <w:aliases w:val="(Font Change)"/>
    <w:basedOn w:val="BodyText"/>
    <w:link w:val="BodyText3Char"/>
    <w:uiPriority w:val="8"/>
    <w:qFormat/>
    <w:rsid w:val="00475DEA"/>
    <w:rPr>
      <w:szCs w:val="16"/>
    </w:rPr>
  </w:style>
  <w:style w:type="character" w:customStyle="1" w:styleId="BodyText3Char">
    <w:name w:val="Body Text 3 Char"/>
    <w:aliases w:val="(Font Change) Char"/>
    <w:basedOn w:val="DefaultParagraphFont"/>
    <w:link w:val="BodyText3"/>
    <w:uiPriority w:val="8"/>
    <w:rsid w:val="00475DEA"/>
    <w:rPr>
      <w:rFonts w:asciiTheme="minorHAnsi" w:hAnsiTheme="minorHAnsi"/>
      <w:szCs w:val="16"/>
    </w:rPr>
  </w:style>
  <w:style w:type="paragraph" w:styleId="BodyTextFirstIndent">
    <w:name w:val="Body Text First Indent"/>
    <w:aliases w:val="(.5&quot;)"/>
    <w:basedOn w:val="BodyText"/>
    <w:link w:val="BodyTextFirstIndentChar"/>
    <w:uiPriority w:val="3"/>
    <w:qFormat/>
    <w:rsid w:val="00FD217D"/>
    <w:pPr>
      <w:ind w:firstLine="720"/>
    </w:pPr>
  </w:style>
  <w:style w:type="character" w:customStyle="1" w:styleId="BodyTextFirstIndentChar">
    <w:name w:val="Body Text First Indent Char"/>
    <w:aliases w:val="(.5&quot;) Char"/>
    <w:basedOn w:val="BodyTextChar"/>
    <w:link w:val="BodyTextFirstIndent"/>
    <w:uiPriority w:val="3"/>
    <w:rsid w:val="00FD217D"/>
    <w:rPr>
      <w:rFonts w:asciiTheme="minorHAnsi" w:hAnsiTheme="minorHAnsi"/>
      <w:lang w:val="en-CA"/>
    </w:rPr>
  </w:style>
  <w:style w:type="paragraph" w:styleId="BodyTextIndent">
    <w:name w:val="Body Text Indent"/>
    <w:aliases w:val="(.5&quot;Left)"/>
    <w:basedOn w:val="BodyText"/>
    <w:link w:val="BodyTextIndentChar"/>
    <w:uiPriority w:val="3"/>
    <w:qFormat/>
    <w:rsid w:val="00950EED"/>
    <w:pPr>
      <w:ind w:left="720"/>
    </w:pPr>
  </w:style>
  <w:style w:type="character" w:customStyle="1" w:styleId="BodyTextIndentChar">
    <w:name w:val="Body Text Indent Char"/>
    <w:aliases w:val="(.5&quot;Left) Char"/>
    <w:basedOn w:val="DefaultParagraphFont"/>
    <w:link w:val="BodyTextIndent"/>
    <w:uiPriority w:val="3"/>
    <w:rsid w:val="00950EED"/>
  </w:style>
  <w:style w:type="paragraph" w:styleId="BodyTextFirstIndent2">
    <w:name w:val="Body Text First Indent 2"/>
    <w:aliases w:val="(1&quot;)"/>
    <w:basedOn w:val="BodyText"/>
    <w:link w:val="BodyTextFirstIndent2Char"/>
    <w:uiPriority w:val="4"/>
    <w:qFormat/>
    <w:rsid w:val="00950EED"/>
    <w:pPr>
      <w:ind w:firstLine="1440"/>
    </w:pPr>
  </w:style>
  <w:style w:type="character" w:customStyle="1" w:styleId="BodyTextFirstIndent2Char">
    <w:name w:val="Body Text First Indent 2 Char"/>
    <w:aliases w:val="(1&quot;) Char"/>
    <w:basedOn w:val="DefaultParagraphFont"/>
    <w:link w:val="BodyTextFirstIndent2"/>
    <w:uiPriority w:val="4"/>
    <w:rsid w:val="00950EED"/>
  </w:style>
  <w:style w:type="paragraph" w:styleId="BodyTextIndent2">
    <w:name w:val="Body Text Indent 2"/>
    <w:aliases w:val="(1&quot;Left)"/>
    <w:basedOn w:val="BodyText"/>
    <w:link w:val="BodyTextIndent2Char"/>
    <w:uiPriority w:val="4"/>
    <w:qFormat/>
    <w:rsid w:val="00950EED"/>
    <w:pPr>
      <w:ind w:left="1440"/>
    </w:pPr>
  </w:style>
  <w:style w:type="character" w:customStyle="1" w:styleId="BodyTextIndent2Char">
    <w:name w:val="Body Text Indent 2 Char"/>
    <w:aliases w:val="(1&quot;Left) Char"/>
    <w:basedOn w:val="DefaultParagraphFont"/>
    <w:link w:val="BodyTextIndent2"/>
    <w:uiPriority w:val="4"/>
    <w:rsid w:val="00950EED"/>
  </w:style>
  <w:style w:type="paragraph" w:styleId="BodyTextIndent3">
    <w:name w:val="Body Text Indent 3"/>
    <w:aliases w:val="(.5&quot;Left,Double)"/>
    <w:basedOn w:val="BodyText"/>
    <w:link w:val="BodyTextIndent3Char"/>
    <w:uiPriority w:val="8"/>
    <w:qFormat/>
    <w:rsid w:val="00950EED"/>
    <w:pPr>
      <w:spacing w:after="480" w:line="480" w:lineRule="auto"/>
      <w:ind w:left="720"/>
      <w:contextualSpacing/>
    </w:pPr>
    <w:rPr>
      <w:szCs w:val="16"/>
    </w:rPr>
  </w:style>
  <w:style w:type="character" w:customStyle="1" w:styleId="BodyTextIndent3Char">
    <w:name w:val="Body Text Indent 3 Char"/>
    <w:aliases w:val="(.5&quot;Left Char,Double) Char"/>
    <w:basedOn w:val="DefaultParagraphFont"/>
    <w:link w:val="BodyTextIndent3"/>
    <w:uiPriority w:val="8"/>
    <w:rsid w:val="00950EED"/>
    <w:rPr>
      <w:szCs w:val="16"/>
    </w:rPr>
  </w:style>
  <w:style w:type="character" w:customStyle="1" w:styleId="Heading1Char">
    <w:name w:val="Heading 1 Char"/>
    <w:basedOn w:val="DefaultParagraphFont"/>
    <w:link w:val="Heading1"/>
    <w:uiPriority w:val="1"/>
    <w:rsid w:val="00950EED"/>
    <w:rPr>
      <w:rFonts w:asciiTheme="majorHAnsi" w:eastAsiaTheme="majorEastAsia" w:hAnsiTheme="majorHAnsi" w:cstheme="majorBidi"/>
      <w:b/>
      <w:bCs/>
      <w:caps/>
      <w:szCs w:val="28"/>
    </w:rPr>
  </w:style>
  <w:style w:type="character" w:customStyle="1" w:styleId="Heading2Char">
    <w:name w:val="Heading 2 Char"/>
    <w:basedOn w:val="DefaultParagraphFont"/>
    <w:link w:val="Heading2"/>
    <w:uiPriority w:val="1"/>
    <w:rsid w:val="00FD217D"/>
    <w:rPr>
      <w:rFonts w:asciiTheme="majorHAnsi" w:eastAsiaTheme="majorEastAsia" w:hAnsiTheme="majorHAnsi" w:cstheme="majorBidi"/>
      <w:b/>
      <w:bCs/>
      <w:i/>
      <w:szCs w:val="26"/>
    </w:rPr>
  </w:style>
  <w:style w:type="character" w:customStyle="1" w:styleId="Heading3Char">
    <w:name w:val="Heading 3 Char"/>
    <w:basedOn w:val="DefaultParagraphFont"/>
    <w:link w:val="Heading3"/>
    <w:uiPriority w:val="1"/>
    <w:rsid w:val="00FD217D"/>
    <w:rPr>
      <w:rFonts w:asciiTheme="majorHAnsi" w:eastAsiaTheme="majorEastAsia" w:hAnsiTheme="majorHAnsi" w:cstheme="majorBidi"/>
      <w:bCs/>
      <w:i/>
    </w:rPr>
  </w:style>
  <w:style w:type="character" w:customStyle="1" w:styleId="Heading4Char">
    <w:name w:val="Heading 4 Char"/>
    <w:basedOn w:val="DefaultParagraphFont"/>
    <w:link w:val="Heading4"/>
    <w:uiPriority w:val="34"/>
    <w:semiHidden/>
    <w:rsid w:val="0062474D"/>
    <w:rPr>
      <w:rFonts w:asciiTheme="majorHAnsi" w:eastAsiaTheme="majorEastAsia" w:hAnsiTheme="majorHAnsi" w:cstheme="majorBidi"/>
      <w:bCs/>
      <w:iCs/>
      <w:color w:val="0F0F0F" w:themeColor="text1"/>
      <w:szCs w:val="21"/>
      <w:lang w:val="en-CA"/>
    </w:rPr>
  </w:style>
  <w:style w:type="character" w:customStyle="1" w:styleId="Heading5Char">
    <w:name w:val="Heading 5 Char"/>
    <w:basedOn w:val="DefaultParagraphFont"/>
    <w:link w:val="Heading5"/>
    <w:uiPriority w:val="34"/>
    <w:semiHidden/>
    <w:rsid w:val="0062474D"/>
    <w:rPr>
      <w:rFonts w:asciiTheme="majorHAnsi" w:eastAsiaTheme="majorEastAsia" w:hAnsiTheme="majorHAnsi" w:cstheme="majorBidi"/>
      <w:color w:val="0F0F0F" w:themeColor="text1"/>
      <w:szCs w:val="21"/>
      <w:lang w:val="en-CA"/>
    </w:rPr>
  </w:style>
  <w:style w:type="character" w:customStyle="1" w:styleId="Heading6Char">
    <w:name w:val="Heading 6 Char"/>
    <w:basedOn w:val="DefaultParagraphFont"/>
    <w:link w:val="Heading6"/>
    <w:uiPriority w:val="34"/>
    <w:semiHidden/>
    <w:rsid w:val="0062474D"/>
    <w:rPr>
      <w:rFonts w:asciiTheme="majorHAnsi" w:eastAsiaTheme="majorEastAsia" w:hAnsiTheme="majorHAnsi" w:cstheme="majorBidi"/>
      <w:i/>
      <w:iCs/>
      <w:color w:val="0F0F0F" w:themeColor="text1"/>
      <w:szCs w:val="21"/>
      <w:lang w:val="en-CA"/>
    </w:rPr>
  </w:style>
  <w:style w:type="character" w:customStyle="1" w:styleId="Heading7Char">
    <w:name w:val="Heading 7 Char"/>
    <w:basedOn w:val="DefaultParagraphFont"/>
    <w:link w:val="Heading7"/>
    <w:uiPriority w:val="34"/>
    <w:semiHidden/>
    <w:rsid w:val="0062474D"/>
    <w:rPr>
      <w:rFonts w:asciiTheme="majorHAnsi" w:eastAsiaTheme="majorEastAsia" w:hAnsiTheme="majorHAnsi" w:cstheme="majorBidi"/>
      <w:i/>
      <w:iCs/>
      <w:color w:val="0F0F0F" w:themeColor="text1"/>
      <w:szCs w:val="21"/>
      <w:lang w:val="en-CA"/>
    </w:rPr>
  </w:style>
  <w:style w:type="character" w:customStyle="1" w:styleId="Heading9Char">
    <w:name w:val="Heading 9 Char"/>
    <w:basedOn w:val="DefaultParagraphFont"/>
    <w:link w:val="Heading9"/>
    <w:uiPriority w:val="34"/>
    <w:semiHidden/>
    <w:rsid w:val="0062474D"/>
    <w:rPr>
      <w:rFonts w:asciiTheme="majorHAnsi" w:eastAsiaTheme="majorEastAsia" w:hAnsiTheme="majorHAnsi" w:cstheme="majorBidi"/>
      <w:i/>
      <w:iCs/>
      <w:color w:val="0F0F0F" w:themeColor="text1"/>
      <w:szCs w:val="20"/>
      <w:lang w:val="en-CA"/>
    </w:rPr>
  </w:style>
  <w:style w:type="character" w:customStyle="1" w:styleId="Heading8Char">
    <w:name w:val="Heading 8 Char"/>
    <w:basedOn w:val="DefaultParagraphFont"/>
    <w:link w:val="Heading8"/>
    <w:uiPriority w:val="34"/>
    <w:semiHidden/>
    <w:rsid w:val="0062474D"/>
    <w:rPr>
      <w:rFonts w:asciiTheme="majorHAnsi" w:eastAsiaTheme="majorEastAsia" w:hAnsiTheme="majorHAnsi" w:cstheme="majorBidi"/>
      <w:color w:val="4B4B4B" w:themeColor="text1" w:themeTint="BF"/>
      <w:sz w:val="20"/>
      <w:szCs w:val="20"/>
      <w:lang w:val="en-CA"/>
    </w:rPr>
  </w:style>
  <w:style w:type="paragraph" w:styleId="Title">
    <w:name w:val="Title"/>
    <w:basedOn w:val="Normal"/>
    <w:next w:val="Normal"/>
    <w:link w:val="TitleChar"/>
    <w:uiPriority w:val="40"/>
    <w:qFormat/>
    <w:rsid w:val="00664C98"/>
    <w:pPr>
      <w:pBdr>
        <w:bottom w:val="single" w:sz="8" w:space="4" w:color="5F6163" w:themeColor="text2" w:themeShade="BF"/>
      </w:pBdr>
      <w:contextualSpacing/>
    </w:pPr>
    <w:rPr>
      <w:rFonts w:asciiTheme="majorHAnsi" w:eastAsiaTheme="majorEastAsia" w:hAnsiTheme="majorHAnsi" w:cstheme="majorBidi"/>
      <w:color w:val="5F6163" w:themeColor="text2" w:themeShade="BF"/>
      <w:spacing w:val="5"/>
      <w:kern w:val="28"/>
      <w:sz w:val="52"/>
      <w:szCs w:val="52"/>
    </w:rPr>
  </w:style>
  <w:style w:type="character" w:customStyle="1" w:styleId="TitleChar">
    <w:name w:val="Title Char"/>
    <w:basedOn w:val="DefaultParagraphFont"/>
    <w:link w:val="Title"/>
    <w:uiPriority w:val="40"/>
    <w:rsid w:val="00664C98"/>
    <w:rPr>
      <w:rFonts w:asciiTheme="majorHAnsi" w:eastAsiaTheme="majorEastAsia" w:hAnsiTheme="majorHAnsi" w:cstheme="majorBidi"/>
      <w:color w:val="5F6163" w:themeColor="text2" w:themeShade="BF"/>
      <w:spacing w:val="5"/>
      <w:kern w:val="28"/>
      <w:sz w:val="52"/>
      <w:szCs w:val="52"/>
      <w:lang w:val="en-CA"/>
    </w:rPr>
  </w:style>
  <w:style w:type="paragraph" w:styleId="Caption">
    <w:name w:val="caption"/>
    <w:basedOn w:val="Normal"/>
    <w:next w:val="Normal"/>
    <w:uiPriority w:val="35"/>
    <w:semiHidden/>
    <w:unhideWhenUsed/>
    <w:qFormat/>
    <w:rsid w:val="0062474D"/>
    <w:pPr>
      <w:jc w:val="center"/>
    </w:pPr>
    <w:rPr>
      <w:b/>
      <w:bCs/>
      <w:sz w:val="18"/>
      <w:szCs w:val="18"/>
    </w:rPr>
  </w:style>
  <w:style w:type="paragraph" w:styleId="FootnoteText">
    <w:name w:val="footnote text"/>
    <w:basedOn w:val="Normal"/>
    <w:link w:val="FootnoteTextChar"/>
    <w:uiPriority w:val="99"/>
    <w:semiHidden/>
    <w:rsid w:val="004E1788"/>
    <w:pPr>
      <w:spacing w:after="120"/>
    </w:pPr>
    <w:rPr>
      <w:sz w:val="20"/>
      <w:szCs w:val="20"/>
    </w:rPr>
  </w:style>
  <w:style w:type="character" w:customStyle="1" w:styleId="FootnoteTextChar">
    <w:name w:val="Footnote Text Char"/>
    <w:basedOn w:val="DefaultParagraphFont"/>
    <w:link w:val="FootnoteText"/>
    <w:uiPriority w:val="99"/>
    <w:semiHidden/>
    <w:rsid w:val="004E1788"/>
    <w:rPr>
      <w:sz w:val="20"/>
      <w:szCs w:val="20"/>
      <w:lang w:val="en-CA"/>
    </w:rPr>
  </w:style>
  <w:style w:type="character" w:styleId="BookTitle">
    <w:name w:val="Book Title"/>
    <w:basedOn w:val="DefaultParagraphFont"/>
    <w:uiPriority w:val="99"/>
    <w:semiHidden/>
    <w:qFormat/>
    <w:rsid w:val="0062474D"/>
    <w:rPr>
      <w:b/>
      <w:bCs/>
      <w:smallCaps/>
      <w:spacing w:val="5"/>
    </w:rPr>
  </w:style>
  <w:style w:type="paragraph" w:styleId="TOCHeading">
    <w:name w:val="TOC Heading"/>
    <w:basedOn w:val="Heading1"/>
    <w:next w:val="Normal"/>
    <w:uiPriority w:val="39"/>
    <w:semiHidden/>
    <w:unhideWhenUsed/>
    <w:qFormat/>
    <w:rsid w:val="00664C98"/>
    <w:pPr>
      <w:spacing w:before="480" w:after="0"/>
      <w:outlineLvl w:val="9"/>
    </w:pPr>
  </w:style>
  <w:style w:type="paragraph" w:styleId="BalloonText">
    <w:name w:val="Balloon Text"/>
    <w:basedOn w:val="Normal"/>
    <w:link w:val="BalloonTextChar"/>
    <w:uiPriority w:val="99"/>
    <w:semiHidden/>
    <w:rsid w:val="005F7C3C"/>
    <w:pPr>
      <w:spacing w:after="0"/>
    </w:pPr>
    <w:rPr>
      <w:rFonts w:ascii="Tahoma" w:hAnsi="Tahoma" w:cs="Tahoma"/>
      <w:sz w:val="16"/>
      <w:szCs w:val="16"/>
    </w:rPr>
  </w:style>
  <w:style w:type="paragraph" w:styleId="BlockText">
    <w:name w:val="Block Text"/>
    <w:basedOn w:val="Normal"/>
    <w:uiPriority w:val="99"/>
    <w:unhideWhenUsed/>
    <w:rsid w:val="00FD217D"/>
    <w:pPr>
      <w:ind w:left="1440" w:right="1440"/>
    </w:pPr>
    <w:rPr>
      <w:rFonts w:eastAsiaTheme="minorEastAsia"/>
      <w:i/>
      <w:iCs/>
    </w:rPr>
  </w:style>
  <w:style w:type="paragraph" w:styleId="Subtitle">
    <w:name w:val="Subtitle"/>
    <w:basedOn w:val="Normal"/>
    <w:next w:val="Normal"/>
    <w:link w:val="SubtitleChar"/>
    <w:uiPriority w:val="41"/>
    <w:semiHidden/>
    <w:rsid w:val="00475DEA"/>
    <w:pPr>
      <w:numPr>
        <w:ilvl w:val="1"/>
      </w:numPr>
    </w:pPr>
    <w:rPr>
      <w:rFonts w:asciiTheme="majorHAnsi" w:eastAsiaTheme="majorEastAsia" w:hAnsiTheme="majorHAnsi" w:cstheme="majorBidi"/>
      <w:i/>
      <w:iCs/>
      <w:szCs w:val="24"/>
    </w:rPr>
  </w:style>
  <w:style w:type="character" w:customStyle="1" w:styleId="SubtitleChar">
    <w:name w:val="Subtitle Char"/>
    <w:basedOn w:val="DefaultParagraphFont"/>
    <w:link w:val="Subtitle"/>
    <w:uiPriority w:val="41"/>
    <w:semiHidden/>
    <w:rsid w:val="00475DEA"/>
    <w:rPr>
      <w:rFonts w:asciiTheme="majorHAnsi" w:eastAsiaTheme="majorEastAsia" w:hAnsiTheme="majorHAnsi" w:cstheme="majorBidi"/>
      <w:i/>
      <w:iCs/>
      <w:szCs w:val="24"/>
    </w:rPr>
  </w:style>
  <w:style w:type="character" w:styleId="IntenseEmphasis">
    <w:name w:val="Intense Emphasis"/>
    <w:basedOn w:val="DefaultParagraphFont"/>
    <w:uiPriority w:val="51"/>
    <w:semiHidden/>
    <w:rsid w:val="00475DEA"/>
    <w:rPr>
      <w:b/>
      <w:bCs/>
      <w:i/>
      <w:iCs/>
      <w:color w:val="auto"/>
    </w:rPr>
  </w:style>
  <w:style w:type="character" w:customStyle="1" w:styleId="BalloonTextChar">
    <w:name w:val="Balloon Text Char"/>
    <w:basedOn w:val="DefaultParagraphFont"/>
    <w:link w:val="BalloonText"/>
    <w:uiPriority w:val="99"/>
    <w:semiHidden/>
    <w:rsid w:val="005F7C3C"/>
    <w:rPr>
      <w:rFonts w:ascii="Tahoma" w:hAnsi="Tahoma" w:cs="Tahoma"/>
      <w:sz w:val="16"/>
      <w:szCs w:val="16"/>
    </w:rPr>
  </w:style>
  <w:style w:type="paragraph" w:styleId="EndnoteText">
    <w:name w:val="endnote text"/>
    <w:basedOn w:val="Normal"/>
    <w:link w:val="EndnoteTextChar"/>
    <w:uiPriority w:val="99"/>
    <w:semiHidden/>
    <w:rsid w:val="00664C98"/>
    <w:pPr>
      <w:spacing w:after="0"/>
    </w:pPr>
    <w:rPr>
      <w:sz w:val="20"/>
      <w:szCs w:val="20"/>
    </w:rPr>
  </w:style>
  <w:style w:type="paragraph" w:styleId="IntenseQuote">
    <w:name w:val="Intense Quote"/>
    <w:basedOn w:val="Normal"/>
    <w:next w:val="Normal"/>
    <w:link w:val="IntenseQuoteChar"/>
    <w:uiPriority w:val="60"/>
    <w:semiHidden/>
    <w:rsid w:val="00664C98"/>
    <w:pPr>
      <w:pBdr>
        <w:bottom w:val="single" w:sz="4" w:space="4" w:color="5F6163" w:themeColor="text2" w:themeShade="BF"/>
      </w:pBdr>
      <w:spacing w:before="240"/>
      <w:ind w:left="936" w:right="936"/>
    </w:pPr>
    <w:rPr>
      <w:b/>
      <w:bCs/>
      <w:i/>
      <w:iCs/>
    </w:rPr>
  </w:style>
  <w:style w:type="character" w:customStyle="1" w:styleId="IntenseQuoteChar">
    <w:name w:val="Intense Quote Char"/>
    <w:basedOn w:val="DefaultParagraphFont"/>
    <w:link w:val="IntenseQuote"/>
    <w:uiPriority w:val="60"/>
    <w:semiHidden/>
    <w:rsid w:val="00664C98"/>
    <w:rPr>
      <w:b/>
      <w:bCs/>
      <w:i/>
      <w:iCs/>
      <w:lang w:val="en-CA"/>
    </w:rPr>
  </w:style>
  <w:style w:type="character" w:customStyle="1" w:styleId="EndnoteTextChar">
    <w:name w:val="Endnote Text Char"/>
    <w:basedOn w:val="DefaultParagraphFont"/>
    <w:link w:val="EndnoteText"/>
    <w:uiPriority w:val="99"/>
    <w:semiHidden/>
    <w:rsid w:val="00664C98"/>
    <w:rPr>
      <w:sz w:val="20"/>
      <w:szCs w:val="20"/>
      <w:lang w:val="en-CA"/>
    </w:rPr>
  </w:style>
  <w:style w:type="character" w:styleId="EndnoteReference">
    <w:name w:val="endnote reference"/>
    <w:basedOn w:val="DefaultParagraphFont"/>
    <w:uiPriority w:val="99"/>
    <w:semiHidden/>
    <w:rsid w:val="00664C98"/>
    <w:rPr>
      <w:vertAlign w:val="superscript"/>
    </w:rPr>
  </w:style>
  <w:style w:type="character" w:styleId="FootnoteReference">
    <w:name w:val="footnote reference"/>
    <w:basedOn w:val="DefaultParagraphFont"/>
    <w:uiPriority w:val="99"/>
    <w:semiHidden/>
    <w:rsid w:val="00EC6AFB"/>
    <w:rPr>
      <w:vertAlign w:val="superscript"/>
    </w:rPr>
  </w:style>
  <w:style w:type="paragraph" w:customStyle="1" w:styleId="Standard9">
    <w:name w:val="Standard_9"/>
    <w:basedOn w:val="Normal"/>
    <w:next w:val="Normal"/>
    <w:link w:val="Standard9Char"/>
    <w:rsid w:val="005C5B55"/>
    <w:pPr>
      <w:numPr>
        <w:ilvl w:val="8"/>
        <w:numId w:val="11"/>
      </w:numPr>
      <w:jc w:val="left"/>
      <w:outlineLvl w:val="8"/>
    </w:pPr>
    <w:rPr>
      <w:rFonts w:ascii="Arial"/>
    </w:rPr>
  </w:style>
  <w:style w:type="character" w:customStyle="1" w:styleId="Standard9Char">
    <w:name w:val="Standard_9 Char"/>
    <w:basedOn w:val="BodyTextChar"/>
    <w:link w:val="Standard9"/>
    <w:rsid w:val="005C5B55"/>
    <w:rPr>
      <w:rFonts w:ascii="Arial"/>
      <w:lang w:val="en-CA"/>
    </w:rPr>
  </w:style>
  <w:style w:type="paragraph" w:customStyle="1" w:styleId="Standard8">
    <w:name w:val="Standard_8"/>
    <w:basedOn w:val="Normal"/>
    <w:next w:val="Normal"/>
    <w:link w:val="Standard8Char"/>
    <w:rsid w:val="005C5B55"/>
    <w:pPr>
      <w:numPr>
        <w:ilvl w:val="7"/>
        <w:numId w:val="11"/>
      </w:numPr>
      <w:jc w:val="left"/>
      <w:outlineLvl w:val="7"/>
    </w:pPr>
    <w:rPr>
      <w:rFonts w:ascii="Arial"/>
    </w:rPr>
  </w:style>
  <w:style w:type="character" w:customStyle="1" w:styleId="Standard8Char">
    <w:name w:val="Standard_8 Char"/>
    <w:basedOn w:val="BodyTextChar"/>
    <w:link w:val="Standard8"/>
    <w:rsid w:val="005C5B55"/>
    <w:rPr>
      <w:rFonts w:ascii="Arial"/>
      <w:lang w:val="en-CA"/>
    </w:rPr>
  </w:style>
  <w:style w:type="paragraph" w:customStyle="1" w:styleId="Standard7">
    <w:name w:val="Standard_7"/>
    <w:basedOn w:val="Normal"/>
    <w:next w:val="Normal"/>
    <w:link w:val="Standard7Char"/>
    <w:rsid w:val="005C5B55"/>
    <w:pPr>
      <w:numPr>
        <w:ilvl w:val="6"/>
        <w:numId w:val="11"/>
      </w:numPr>
      <w:jc w:val="left"/>
      <w:outlineLvl w:val="6"/>
    </w:pPr>
    <w:rPr>
      <w:rFonts w:ascii="Arial"/>
    </w:rPr>
  </w:style>
  <w:style w:type="character" w:customStyle="1" w:styleId="Standard7Char">
    <w:name w:val="Standard_7 Char"/>
    <w:basedOn w:val="BodyTextChar"/>
    <w:link w:val="Standard7"/>
    <w:rsid w:val="005C5B55"/>
    <w:rPr>
      <w:rFonts w:ascii="Arial"/>
      <w:lang w:val="en-CA"/>
    </w:rPr>
  </w:style>
  <w:style w:type="paragraph" w:customStyle="1" w:styleId="Standard6">
    <w:name w:val="Standard_6"/>
    <w:basedOn w:val="Normal"/>
    <w:next w:val="Normal"/>
    <w:link w:val="Standard6Char"/>
    <w:rsid w:val="005C5B55"/>
    <w:pPr>
      <w:numPr>
        <w:ilvl w:val="5"/>
        <w:numId w:val="11"/>
      </w:numPr>
      <w:jc w:val="left"/>
      <w:outlineLvl w:val="5"/>
    </w:pPr>
    <w:rPr>
      <w:rFonts w:ascii="Arial"/>
    </w:rPr>
  </w:style>
  <w:style w:type="character" w:customStyle="1" w:styleId="Standard6Char">
    <w:name w:val="Standard_6 Char"/>
    <w:basedOn w:val="BodyTextChar"/>
    <w:link w:val="Standard6"/>
    <w:rsid w:val="005C5B55"/>
    <w:rPr>
      <w:rFonts w:ascii="Arial"/>
      <w:lang w:val="en-CA"/>
    </w:rPr>
  </w:style>
  <w:style w:type="paragraph" w:customStyle="1" w:styleId="Standard5">
    <w:name w:val="Standard_5"/>
    <w:basedOn w:val="Normal"/>
    <w:next w:val="Normal"/>
    <w:link w:val="Standard5Char"/>
    <w:rsid w:val="005C5B55"/>
    <w:pPr>
      <w:numPr>
        <w:ilvl w:val="4"/>
        <w:numId w:val="11"/>
      </w:numPr>
      <w:jc w:val="left"/>
      <w:outlineLvl w:val="4"/>
    </w:pPr>
    <w:rPr>
      <w:rFonts w:ascii="Arial"/>
    </w:rPr>
  </w:style>
  <w:style w:type="character" w:customStyle="1" w:styleId="Standard5Char">
    <w:name w:val="Standard_5 Char"/>
    <w:basedOn w:val="BodyTextChar"/>
    <w:link w:val="Standard5"/>
    <w:rsid w:val="005C5B55"/>
    <w:rPr>
      <w:rFonts w:ascii="Arial"/>
      <w:lang w:val="en-CA"/>
    </w:rPr>
  </w:style>
  <w:style w:type="paragraph" w:customStyle="1" w:styleId="Standard4">
    <w:name w:val="Standard_4"/>
    <w:basedOn w:val="Normal"/>
    <w:next w:val="Normal"/>
    <w:link w:val="Standard4Char"/>
    <w:rsid w:val="005C5B55"/>
    <w:pPr>
      <w:numPr>
        <w:ilvl w:val="3"/>
        <w:numId w:val="11"/>
      </w:numPr>
      <w:jc w:val="left"/>
      <w:outlineLvl w:val="3"/>
    </w:pPr>
    <w:rPr>
      <w:rFonts w:ascii="Arial"/>
    </w:rPr>
  </w:style>
  <w:style w:type="character" w:customStyle="1" w:styleId="Standard4Char">
    <w:name w:val="Standard_4 Char"/>
    <w:basedOn w:val="BodyTextChar"/>
    <w:link w:val="Standard4"/>
    <w:rsid w:val="005C5B55"/>
    <w:rPr>
      <w:rFonts w:ascii="Arial"/>
      <w:lang w:val="en-CA"/>
    </w:rPr>
  </w:style>
  <w:style w:type="paragraph" w:customStyle="1" w:styleId="Standard3">
    <w:name w:val="Standard_3"/>
    <w:basedOn w:val="Normal"/>
    <w:next w:val="Normal"/>
    <w:link w:val="Standard3Char"/>
    <w:rsid w:val="005C5B55"/>
    <w:pPr>
      <w:numPr>
        <w:ilvl w:val="2"/>
        <w:numId w:val="11"/>
      </w:numPr>
      <w:jc w:val="left"/>
      <w:outlineLvl w:val="2"/>
    </w:pPr>
    <w:rPr>
      <w:rFonts w:ascii="Arial"/>
    </w:rPr>
  </w:style>
  <w:style w:type="character" w:customStyle="1" w:styleId="Standard3Char">
    <w:name w:val="Standard_3 Char"/>
    <w:basedOn w:val="BodyTextChar"/>
    <w:link w:val="Standard3"/>
    <w:rsid w:val="005C5B55"/>
    <w:rPr>
      <w:rFonts w:ascii="Arial"/>
      <w:lang w:val="en-CA"/>
    </w:rPr>
  </w:style>
  <w:style w:type="paragraph" w:customStyle="1" w:styleId="Standard2">
    <w:name w:val="Standard_2"/>
    <w:basedOn w:val="Normal"/>
    <w:next w:val="Normal"/>
    <w:link w:val="Standard2Char"/>
    <w:rsid w:val="005C5B55"/>
    <w:pPr>
      <w:numPr>
        <w:ilvl w:val="1"/>
        <w:numId w:val="11"/>
      </w:numPr>
      <w:jc w:val="left"/>
      <w:outlineLvl w:val="1"/>
    </w:pPr>
    <w:rPr>
      <w:rFonts w:ascii="Arial"/>
    </w:rPr>
  </w:style>
  <w:style w:type="character" w:customStyle="1" w:styleId="Standard2Char">
    <w:name w:val="Standard_2 Char"/>
    <w:basedOn w:val="BodyTextChar"/>
    <w:link w:val="Standard2"/>
    <w:rsid w:val="005C5B55"/>
    <w:rPr>
      <w:rFonts w:ascii="Arial"/>
      <w:lang w:val="en-CA"/>
    </w:rPr>
  </w:style>
  <w:style w:type="paragraph" w:customStyle="1" w:styleId="Standard1">
    <w:name w:val="Standard_1"/>
    <w:basedOn w:val="Normal"/>
    <w:next w:val="Normal"/>
    <w:link w:val="Standard1Char"/>
    <w:rsid w:val="005C5B55"/>
    <w:pPr>
      <w:numPr>
        <w:numId w:val="11"/>
      </w:numPr>
      <w:jc w:val="left"/>
      <w:outlineLvl w:val="0"/>
    </w:pPr>
    <w:rPr>
      <w:rFonts w:ascii="Arial"/>
    </w:rPr>
  </w:style>
  <w:style w:type="character" w:customStyle="1" w:styleId="Standard1Char">
    <w:name w:val="Standard_1 Char"/>
    <w:basedOn w:val="BodyTextChar"/>
    <w:link w:val="Standard1"/>
    <w:rsid w:val="005C5B55"/>
    <w:rPr>
      <w:rFonts w:ascii="Arial"/>
      <w:lang w:val="en-CA"/>
    </w:rPr>
  </w:style>
  <w:style w:type="paragraph" w:customStyle="1" w:styleId="Bullet9">
    <w:name w:val="Bullet_9"/>
    <w:basedOn w:val="Normal"/>
    <w:link w:val="Bullet9Char"/>
    <w:rsid w:val="006415E6"/>
    <w:pPr>
      <w:numPr>
        <w:ilvl w:val="8"/>
        <w:numId w:val="12"/>
      </w:numPr>
      <w:outlineLvl w:val="8"/>
    </w:pPr>
    <w:rPr>
      <w:rFonts w:ascii="Arial"/>
      <w:szCs w:val="20"/>
    </w:rPr>
  </w:style>
  <w:style w:type="character" w:customStyle="1" w:styleId="Bullet9Char">
    <w:name w:val="Bullet_9 Char"/>
    <w:basedOn w:val="BodyTextChar"/>
    <w:link w:val="Bullet9"/>
    <w:rsid w:val="006415E6"/>
    <w:rPr>
      <w:rFonts w:ascii="Arial"/>
      <w:szCs w:val="20"/>
      <w:lang w:val="en-CA"/>
    </w:rPr>
  </w:style>
  <w:style w:type="paragraph" w:customStyle="1" w:styleId="Bullet8">
    <w:name w:val="Bullet_8"/>
    <w:basedOn w:val="Normal"/>
    <w:link w:val="Bullet8Char"/>
    <w:rsid w:val="006415E6"/>
    <w:pPr>
      <w:numPr>
        <w:ilvl w:val="7"/>
        <w:numId w:val="12"/>
      </w:numPr>
      <w:outlineLvl w:val="7"/>
    </w:pPr>
    <w:rPr>
      <w:rFonts w:ascii="Arial"/>
      <w:szCs w:val="20"/>
    </w:rPr>
  </w:style>
  <w:style w:type="character" w:customStyle="1" w:styleId="Bullet8Char">
    <w:name w:val="Bullet_8 Char"/>
    <w:basedOn w:val="BodyTextChar"/>
    <w:link w:val="Bullet8"/>
    <w:rsid w:val="006415E6"/>
    <w:rPr>
      <w:rFonts w:ascii="Arial"/>
      <w:szCs w:val="20"/>
      <w:lang w:val="en-CA"/>
    </w:rPr>
  </w:style>
  <w:style w:type="paragraph" w:customStyle="1" w:styleId="Bullet7">
    <w:name w:val="Bullet_7"/>
    <w:basedOn w:val="Normal"/>
    <w:link w:val="Bullet7Char"/>
    <w:rsid w:val="006415E6"/>
    <w:pPr>
      <w:numPr>
        <w:ilvl w:val="6"/>
        <w:numId w:val="12"/>
      </w:numPr>
      <w:outlineLvl w:val="6"/>
    </w:pPr>
    <w:rPr>
      <w:rFonts w:ascii="Arial"/>
      <w:szCs w:val="20"/>
    </w:rPr>
  </w:style>
  <w:style w:type="character" w:customStyle="1" w:styleId="Bullet7Char">
    <w:name w:val="Bullet_7 Char"/>
    <w:basedOn w:val="BodyTextChar"/>
    <w:link w:val="Bullet7"/>
    <w:rsid w:val="006415E6"/>
    <w:rPr>
      <w:rFonts w:ascii="Arial"/>
      <w:szCs w:val="20"/>
      <w:lang w:val="en-CA"/>
    </w:rPr>
  </w:style>
  <w:style w:type="paragraph" w:customStyle="1" w:styleId="Bullet6">
    <w:name w:val="Bullet_6"/>
    <w:basedOn w:val="Normal"/>
    <w:link w:val="Bullet6Char"/>
    <w:rsid w:val="006415E6"/>
    <w:pPr>
      <w:numPr>
        <w:ilvl w:val="5"/>
        <w:numId w:val="12"/>
      </w:numPr>
      <w:outlineLvl w:val="5"/>
    </w:pPr>
    <w:rPr>
      <w:rFonts w:ascii="Arial"/>
      <w:szCs w:val="20"/>
    </w:rPr>
  </w:style>
  <w:style w:type="character" w:customStyle="1" w:styleId="Bullet6Char">
    <w:name w:val="Bullet_6 Char"/>
    <w:basedOn w:val="BodyTextChar"/>
    <w:link w:val="Bullet6"/>
    <w:rsid w:val="006415E6"/>
    <w:rPr>
      <w:rFonts w:ascii="Arial"/>
      <w:szCs w:val="20"/>
      <w:lang w:val="en-CA"/>
    </w:rPr>
  </w:style>
  <w:style w:type="paragraph" w:customStyle="1" w:styleId="Bullet5">
    <w:name w:val="Bullet_5"/>
    <w:basedOn w:val="Normal"/>
    <w:link w:val="Bullet5Char"/>
    <w:rsid w:val="006415E6"/>
    <w:pPr>
      <w:numPr>
        <w:ilvl w:val="4"/>
        <w:numId w:val="12"/>
      </w:numPr>
      <w:outlineLvl w:val="4"/>
    </w:pPr>
    <w:rPr>
      <w:rFonts w:ascii="Arial"/>
      <w:szCs w:val="20"/>
    </w:rPr>
  </w:style>
  <w:style w:type="character" w:customStyle="1" w:styleId="Bullet5Char">
    <w:name w:val="Bullet_5 Char"/>
    <w:basedOn w:val="BodyTextChar"/>
    <w:link w:val="Bullet5"/>
    <w:rsid w:val="006415E6"/>
    <w:rPr>
      <w:rFonts w:ascii="Arial"/>
      <w:szCs w:val="20"/>
      <w:lang w:val="en-CA"/>
    </w:rPr>
  </w:style>
  <w:style w:type="paragraph" w:customStyle="1" w:styleId="Bullet4">
    <w:name w:val="Bullet_4"/>
    <w:basedOn w:val="Normal"/>
    <w:link w:val="Bullet4Char"/>
    <w:rsid w:val="006415E6"/>
    <w:pPr>
      <w:numPr>
        <w:ilvl w:val="3"/>
        <w:numId w:val="12"/>
      </w:numPr>
      <w:outlineLvl w:val="3"/>
    </w:pPr>
    <w:rPr>
      <w:rFonts w:ascii="Arial"/>
      <w:szCs w:val="20"/>
    </w:rPr>
  </w:style>
  <w:style w:type="character" w:customStyle="1" w:styleId="Bullet4Char">
    <w:name w:val="Bullet_4 Char"/>
    <w:basedOn w:val="BodyTextChar"/>
    <w:link w:val="Bullet4"/>
    <w:rsid w:val="006415E6"/>
    <w:rPr>
      <w:rFonts w:ascii="Arial"/>
      <w:szCs w:val="20"/>
      <w:lang w:val="en-CA"/>
    </w:rPr>
  </w:style>
  <w:style w:type="paragraph" w:customStyle="1" w:styleId="Bullet3">
    <w:name w:val="Bullet_3"/>
    <w:basedOn w:val="Normal"/>
    <w:link w:val="Bullet3Char"/>
    <w:rsid w:val="006415E6"/>
    <w:pPr>
      <w:numPr>
        <w:ilvl w:val="2"/>
        <w:numId w:val="12"/>
      </w:numPr>
      <w:outlineLvl w:val="2"/>
    </w:pPr>
    <w:rPr>
      <w:rFonts w:ascii="Arial"/>
      <w:szCs w:val="20"/>
    </w:rPr>
  </w:style>
  <w:style w:type="character" w:customStyle="1" w:styleId="Bullet3Char">
    <w:name w:val="Bullet_3 Char"/>
    <w:basedOn w:val="BodyTextChar"/>
    <w:link w:val="Bullet3"/>
    <w:rsid w:val="006415E6"/>
    <w:rPr>
      <w:rFonts w:ascii="Arial"/>
      <w:szCs w:val="20"/>
      <w:lang w:val="en-CA"/>
    </w:rPr>
  </w:style>
  <w:style w:type="paragraph" w:customStyle="1" w:styleId="Bullet2">
    <w:name w:val="Bullet_2"/>
    <w:basedOn w:val="Normal"/>
    <w:link w:val="Bullet2Char"/>
    <w:rsid w:val="006415E6"/>
    <w:pPr>
      <w:numPr>
        <w:ilvl w:val="1"/>
        <w:numId w:val="12"/>
      </w:numPr>
      <w:outlineLvl w:val="1"/>
    </w:pPr>
    <w:rPr>
      <w:rFonts w:ascii="Arial"/>
      <w:szCs w:val="20"/>
    </w:rPr>
  </w:style>
  <w:style w:type="character" w:customStyle="1" w:styleId="Bullet2Char">
    <w:name w:val="Bullet_2 Char"/>
    <w:basedOn w:val="BodyTextChar"/>
    <w:link w:val="Bullet2"/>
    <w:rsid w:val="006415E6"/>
    <w:rPr>
      <w:rFonts w:ascii="Arial"/>
      <w:szCs w:val="20"/>
      <w:lang w:val="en-CA"/>
    </w:rPr>
  </w:style>
  <w:style w:type="paragraph" w:customStyle="1" w:styleId="Bullet1">
    <w:name w:val="Bullet_1"/>
    <w:basedOn w:val="Normal"/>
    <w:link w:val="Bullet1Char"/>
    <w:rsid w:val="006415E6"/>
    <w:pPr>
      <w:numPr>
        <w:numId w:val="12"/>
      </w:numPr>
      <w:outlineLvl w:val="0"/>
    </w:pPr>
    <w:rPr>
      <w:rFonts w:ascii="Arial"/>
      <w:szCs w:val="20"/>
    </w:rPr>
  </w:style>
  <w:style w:type="character" w:customStyle="1" w:styleId="Bullet1Char">
    <w:name w:val="Bullet_1 Char"/>
    <w:basedOn w:val="BodyTextChar"/>
    <w:link w:val="Bullet1"/>
    <w:rsid w:val="006415E6"/>
    <w:rPr>
      <w:rFonts w:ascii="Arial"/>
      <w:szCs w:val="20"/>
      <w:lang w:val="en-CA"/>
    </w:rPr>
  </w:style>
  <w:style w:type="character" w:styleId="Hyperlink">
    <w:name w:val="Hyperlink"/>
    <w:basedOn w:val="DefaultParagraphFont"/>
    <w:uiPriority w:val="99"/>
    <w:unhideWhenUsed/>
    <w:rsid w:val="006415E6"/>
    <w:rPr>
      <w:color w:val="0000FF" w:themeColor="hyperlink"/>
      <w:u w:val="single"/>
    </w:rPr>
  </w:style>
  <w:style w:type="character" w:styleId="FollowedHyperlink">
    <w:name w:val="FollowedHyperlink"/>
    <w:basedOn w:val="DefaultParagraphFont"/>
    <w:uiPriority w:val="99"/>
    <w:semiHidden/>
    <w:rsid w:val="00032B43"/>
    <w:rPr>
      <w:color w:val="800080" w:themeColor="followedHyperlink"/>
      <w:u w:val="single"/>
    </w:rPr>
  </w:style>
  <w:style w:type="character" w:styleId="PlaceholderText">
    <w:name w:val="Placeholder Text"/>
    <w:basedOn w:val="DefaultParagraphFont"/>
    <w:uiPriority w:val="99"/>
    <w:semiHidden/>
    <w:rsid w:val="000209A0"/>
    <w:rPr>
      <w:color w:val="808080"/>
    </w:rPr>
  </w:style>
  <w:style w:type="paragraph" w:customStyle="1" w:styleId="DocsID">
    <w:name w:val="DocsID"/>
    <w:basedOn w:val="Normal"/>
    <w:rsid w:val="00FA3D0E"/>
    <w:pPr>
      <w:spacing w:before="20" w:after="0"/>
      <w:jc w:val="left"/>
    </w:pPr>
    <w:rPr>
      <w:rFonts w:ascii="Times New Roman" w:eastAsia="Times New Roman" w:hAnsi="Times New Roman" w:cs="Times New Roman"/>
      <w:color w:val="000000"/>
      <w:sz w:val="12"/>
      <w:szCs w:val="12"/>
    </w:rPr>
  </w:style>
  <w:style w:type="character" w:customStyle="1" w:styleId="Prompt">
    <w:name w:val="Prompt"/>
    <w:basedOn w:val="DefaultParagraphFont"/>
    <w:rsid w:val="00863355"/>
    <w:rPr>
      <w:color w:val="0000FF"/>
      <w:sz w:val="20"/>
      <w:szCs w:val="20"/>
    </w:rPr>
  </w:style>
  <w:style w:type="paragraph" w:customStyle="1" w:styleId="OHHpara">
    <w:name w:val="OHHpara"/>
    <w:aliases w:val="P,p"/>
    <w:basedOn w:val="Normal"/>
    <w:link w:val="OHHparaChar"/>
    <w:rsid w:val="001D322F"/>
    <w:rPr>
      <w:rFonts w:ascii="Times New Roman" w:eastAsia="Times New Roman" w:hAnsi="Times New Roman" w:cs="Times New Roman"/>
      <w:sz w:val="24"/>
      <w:szCs w:val="20"/>
    </w:rPr>
  </w:style>
  <w:style w:type="paragraph" w:customStyle="1" w:styleId="StandardL1">
    <w:name w:val="Standard_L1"/>
    <w:basedOn w:val="Normal"/>
    <w:rsid w:val="001D322F"/>
    <w:pPr>
      <w:numPr>
        <w:numId w:val="13"/>
      </w:numPr>
      <w:outlineLvl w:val="0"/>
    </w:pPr>
    <w:rPr>
      <w:rFonts w:ascii="Times New Roman" w:eastAsia="Times New Roman" w:hAnsi="Times New Roman" w:cs="Times New Roman"/>
      <w:sz w:val="24"/>
      <w:szCs w:val="20"/>
    </w:rPr>
  </w:style>
  <w:style w:type="paragraph" w:customStyle="1" w:styleId="StandardL2">
    <w:name w:val="Standard_L2"/>
    <w:basedOn w:val="StandardL1"/>
    <w:rsid w:val="001D322F"/>
    <w:pPr>
      <w:numPr>
        <w:ilvl w:val="1"/>
      </w:numPr>
      <w:outlineLvl w:val="1"/>
    </w:pPr>
  </w:style>
  <w:style w:type="paragraph" w:customStyle="1" w:styleId="StandardL3">
    <w:name w:val="Standard_L3"/>
    <w:basedOn w:val="StandardL2"/>
    <w:rsid w:val="001D322F"/>
    <w:pPr>
      <w:numPr>
        <w:ilvl w:val="2"/>
      </w:numPr>
      <w:outlineLvl w:val="2"/>
    </w:pPr>
  </w:style>
  <w:style w:type="paragraph" w:customStyle="1" w:styleId="StandardL4">
    <w:name w:val="Standard_L4"/>
    <w:basedOn w:val="StandardL3"/>
    <w:rsid w:val="001D322F"/>
    <w:pPr>
      <w:numPr>
        <w:ilvl w:val="3"/>
      </w:numPr>
      <w:outlineLvl w:val="3"/>
    </w:pPr>
  </w:style>
  <w:style w:type="paragraph" w:customStyle="1" w:styleId="StandardL5">
    <w:name w:val="Standard_L5"/>
    <w:basedOn w:val="StandardL4"/>
    <w:rsid w:val="001D322F"/>
    <w:pPr>
      <w:numPr>
        <w:ilvl w:val="4"/>
      </w:numPr>
      <w:outlineLvl w:val="4"/>
    </w:pPr>
  </w:style>
  <w:style w:type="paragraph" w:customStyle="1" w:styleId="StandardL6">
    <w:name w:val="Standard_L6"/>
    <w:basedOn w:val="StandardL5"/>
    <w:rsid w:val="001D322F"/>
    <w:pPr>
      <w:numPr>
        <w:ilvl w:val="5"/>
      </w:numPr>
      <w:outlineLvl w:val="5"/>
    </w:pPr>
  </w:style>
  <w:style w:type="paragraph" w:customStyle="1" w:styleId="StandardL7">
    <w:name w:val="Standard_L7"/>
    <w:basedOn w:val="StandardL6"/>
    <w:rsid w:val="001D322F"/>
    <w:pPr>
      <w:numPr>
        <w:ilvl w:val="6"/>
      </w:numPr>
      <w:outlineLvl w:val="6"/>
    </w:pPr>
  </w:style>
  <w:style w:type="paragraph" w:customStyle="1" w:styleId="StandardL8">
    <w:name w:val="Standard_L8"/>
    <w:basedOn w:val="StandardL7"/>
    <w:rsid w:val="001D322F"/>
    <w:pPr>
      <w:numPr>
        <w:ilvl w:val="7"/>
      </w:numPr>
      <w:outlineLvl w:val="7"/>
    </w:pPr>
  </w:style>
  <w:style w:type="paragraph" w:customStyle="1" w:styleId="StandardL9">
    <w:name w:val="Standard_L9"/>
    <w:basedOn w:val="StandardL8"/>
    <w:rsid w:val="001D322F"/>
    <w:pPr>
      <w:numPr>
        <w:ilvl w:val="8"/>
      </w:numPr>
      <w:outlineLvl w:val="8"/>
    </w:pPr>
  </w:style>
  <w:style w:type="character" w:customStyle="1" w:styleId="OHHparaChar">
    <w:name w:val="OHHpara Char"/>
    <w:aliases w:val="P Char"/>
    <w:link w:val="OHHpara"/>
    <w:rsid w:val="001D322F"/>
    <w:rPr>
      <w:rFonts w:ascii="Times New Roman" w:eastAsia="Times New Roman" w:hAnsi="Times New Roman" w:cs="Times New Roman"/>
      <w:sz w:val="24"/>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09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Blakes">
  <a:themeElements>
    <a:clrScheme name="Blakes">
      <a:dk1>
        <a:srgbClr val="0F0F0F"/>
      </a:dk1>
      <a:lt1>
        <a:sysClr val="window" lastClr="FFFFFF"/>
      </a:lt1>
      <a:dk2>
        <a:srgbClr val="808285"/>
      </a:dk2>
      <a:lt2>
        <a:srgbClr val="FFFFFF"/>
      </a:lt2>
      <a:accent1>
        <a:srgbClr val="E31836"/>
      </a:accent1>
      <a:accent2>
        <a:srgbClr val="808285"/>
      </a:accent2>
      <a:accent3>
        <a:srgbClr val="D1D3D4"/>
      </a:accent3>
      <a:accent4>
        <a:srgbClr val="4E67C8"/>
      </a:accent4>
      <a:accent5>
        <a:srgbClr val="A7EA52"/>
      </a:accent5>
      <a:accent6>
        <a:srgbClr val="FF8021"/>
      </a:accent6>
      <a:hlink>
        <a:srgbClr val="0000FF"/>
      </a:hlink>
      <a:folHlink>
        <a:srgbClr val="800080"/>
      </a:folHlink>
    </a:clrScheme>
    <a:fontScheme name="Blak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9911C-B38F-408E-8584-E9538A913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Pages>
  <Words>1697</Words>
  <Characters>9677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Blake, Cassels &amp; Graydon LLP</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LINDZON, RALPH</dc:creator>
  <cp:keywords/>
  <dc:description/>
  <cp:lastModifiedBy>Kirsh, Trevor</cp:lastModifiedBy>
  <cp:revision>5</cp:revision>
  <cp:lastPrinted>2016-10-19T12:52:00Z</cp:lastPrinted>
  <dcterms:created xsi:type="dcterms:W3CDTF">2019-12-07T16:43:00Z</dcterms:created>
  <dcterms:modified xsi:type="dcterms:W3CDTF">2019-12-07T17:43:00Z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12830069.7</vt:lpwstr>
  </property>
  <property fmtid="{D5CDD505-2E9C-101B-9397-08002B2CF9AE}" pid="3" name="DocXLocation">
    <vt:lpwstr>Every Page</vt:lpwstr>
  </property>
  <property fmtid="{D5CDD505-2E9C-101B-9397-08002B2CF9AE}" pid="4" name="DocXFormat">
    <vt:lpwstr>Blakes DocID</vt:lpwstr>
  </property>
  <property fmtid="{D5CDD505-2E9C-101B-9397-08002B2CF9AE}" pid="5" name="DocIDAutoUpdate">
    <vt:lpwstr>ALL</vt:lpwstr>
  </property>
  <property fmtid="{D5CDD505-2E9C-101B-9397-08002B2CF9AE}" pid="6" name="DocsID">
    <vt:lpwstr>LEGAL_1:58201365.2</vt:lpwstr>
  </property>
</Properties>
</file>